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FEA4" w14:textId="4C4D5CD1" w:rsidR="00E91346" w:rsidRPr="00A172DE" w:rsidRDefault="001E43C7" w:rsidP="001E43C7">
      <w:pPr>
        <w:spacing w:before="240" w:after="0" w:line="240" w:lineRule="auto"/>
        <w:ind w:left="-14" w:right="0" w:firstLine="0"/>
        <w:jc w:val="center"/>
        <w:rPr>
          <w:b/>
          <w:sz w:val="26"/>
          <w:szCs w:val="26"/>
        </w:rPr>
      </w:pPr>
      <w:r w:rsidRPr="00A172DE">
        <w:rPr>
          <w:b/>
          <w:sz w:val="26"/>
          <w:szCs w:val="26"/>
        </w:rPr>
        <w:t xml:space="preserve">Proposed Revisions to the </w:t>
      </w:r>
      <w:r w:rsidR="00A172DE" w:rsidRPr="00A172DE">
        <w:rPr>
          <w:b/>
          <w:sz w:val="26"/>
          <w:szCs w:val="26"/>
        </w:rPr>
        <w:t xml:space="preserve">MTC </w:t>
      </w:r>
      <w:r w:rsidRPr="00A172DE">
        <w:rPr>
          <w:b/>
          <w:sz w:val="26"/>
          <w:szCs w:val="26"/>
        </w:rPr>
        <w:t>Special Industry Regulation on Airlines</w:t>
      </w:r>
      <w:r w:rsidR="00A172DE" w:rsidRPr="00A172DE">
        <w:rPr>
          <w:b/>
          <w:sz w:val="26"/>
          <w:szCs w:val="26"/>
        </w:rPr>
        <w:t xml:space="preserve">                     </w:t>
      </w:r>
      <w:r w:rsidRPr="00A172DE">
        <w:rPr>
          <w:b/>
          <w:sz w:val="26"/>
          <w:szCs w:val="26"/>
        </w:rPr>
        <w:t xml:space="preserve">    </w:t>
      </w:r>
      <w:r w:rsidR="00A172DE" w:rsidRPr="00A172DE">
        <w:rPr>
          <w:b/>
          <w:sz w:val="26"/>
          <w:szCs w:val="26"/>
        </w:rPr>
        <w:t xml:space="preserve">   Submitted by the </w:t>
      </w:r>
      <w:r w:rsidRPr="00A172DE">
        <w:rPr>
          <w:b/>
          <w:sz w:val="26"/>
          <w:szCs w:val="26"/>
        </w:rPr>
        <w:t xml:space="preserve">Model Receipts Sourcing Regulation Work Group                   </w:t>
      </w:r>
      <w:r w:rsidR="00A172DE" w:rsidRPr="00A172DE">
        <w:rPr>
          <w:b/>
          <w:sz w:val="26"/>
          <w:szCs w:val="26"/>
        </w:rPr>
        <w:t xml:space="preserve">                         </w:t>
      </w:r>
      <w:r w:rsidRPr="00A172DE">
        <w:rPr>
          <w:b/>
          <w:sz w:val="26"/>
          <w:szCs w:val="26"/>
        </w:rPr>
        <w:t xml:space="preserve">                    Nov. 18, 2025</w:t>
      </w:r>
    </w:p>
    <w:p w14:paraId="35EDB6FA" w14:textId="77777777" w:rsidR="00A172DE" w:rsidRDefault="00A172DE" w:rsidP="001E43C7">
      <w:pPr>
        <w:spacing w:before="240" w:after="0" w:line="240" w:lineRule="auto"/>
        <w:ind w:left="-14" w:right="0" w:firstLine="0"/>
        <w:jc w:val="center"/>
        <w:rPr>
          <w:b/>
        </w:rPr>
      </w:pPr>
    </w:p>
    <w:p w14:paraId="72B200C1" w14:textId="308802C1" w:rsidR="00F5078F" w:rsidRPr="004842EC" w:rsidRDefault="007C4860" w:rsidP="00F5078F">
      <w:pPr>
        <w:spacing w:before="240" w:after="0" w:line="240" w:lineRule="auto"/>
        <w:ind w:left="-14" w:right="0" w:firstLine="0"/>
        <w:rPr>
          <w:bCs/>
        </w:rPr>
      </w:pPr>
      <w:r w:rsidRPr="004842EC">
        <w:rPr>
          <w:bCs/>
        </w:rPr>
        <w:t>[</w:t>
      </w:r>
      <w:r w:rsidR="009620BA">
        <w:rPr>
          <w:bCs/>
        </w:rPr>
        <w:t xml:space="preserve">Editor’s note: </w:t>
      </w:r>
      <w:r w:rsidRPr="004842EC">
        <w:rPr>
          <w:bCs/>
          <w:u w:val="single"/>
        </w:rPr>
        <w:t xml:space="preserve">All changes </w:t>
      </w:r>
      <w:r w:rsidR="00771B2B" w:rsidRPr="004842EC">
        <w:rPr>
          <w:bCs/>
          <w:u w:val="single"/>
        </w:rPr>
        <w:t>from the cu</w:t>
      </w:r>
      <w:r w:rsidR="000414A4" w:rsidRPr="004842EC">
        <w:rPr>
          <w:bCs/>
          <w:u w:val="single"/>
        </w:rPr>
        <w:t>rrent text</w:t>
      </w:r>
      <w:r w:rsidR="000119FF" w:rsidRPr="004842EC">
        <w:rPr>
          <w:bCs/>
          <w:u w:val="single"/>
        </w:rPr>
        <w:t xml:space="preserve"> of IV.18.(e)</w:t>
      </w:r>
      <w:r w:rsidR="00E77830" w:rsidRPr="004842EC">
        <w:rPr>
          <w:bCs/>
          <w:u w:val="single"/>
        </w:rPr>
        <w:t>,</w:t>
      </w:r>
      <w:r w:rsidR="007236A2" w:rsidRPr="004842EC">
        <w:rPr>
          <w:bCs/>
          <w:u w:val="single"/>
        </w:rPr>
        <w:t xml:space="preserve"> other than</w:t>
      </w:r>
      <w:r w:rsidR="00112238" w:rsidRPr="004842EC">
        <w:rPr>
          <w:bCs/>
          <w:u w:val="single"/>
        </w:rPr>
        <w:t xml:space="preserve"> changes</w:t>
      </w:r>
      <w:r w:rsidR="00E077DA" w:rsidRPr="004842EC">
        <w:rPr>
          <w:bCs/>
          <w:u w:val="single"/>
        </w:rPr>
        <w:t>/additions</w:t>
      </w:r>
      <w:r w:rsidR="00112238" w:rsidRPr="004842EC">
        <w:rPr>
          <w:bCs/>
          <w:u w:val="single"/>
        </w:rPr>
        <w:t xml:space="preserve"> to</w:t>
      </w:r>
      <w:r w:rsidR="007236A2" w:rsidRPr="004842EC">
        <w:rPr>
          <w:bCs/>
          <w:u w:val="single"/>
        </w:rPr>
        <w:t xml:space="preserve"> the </w:t>
      </w:r>
      <w:r w:rsidR="00F56E72" w:rsidRPr="004842EC">
        <w:rPr>
          <w:bCs/>
          <w:u w:val="single"/>
        </w:rPr>
        <w:t xml:space="preserve">mathematical equations in the </w:t>
      </w:r>
      <w:r w:rsidR="00112238" w:rsidRPr="004842EC">
        <w:rPr>
          <w:bCs/>
          <w:u w:val="single"/>
        </w:rPr>
        <w:t>E</w:t>
      </w:r>
      <w:r w:rsidR="007236A2" w:rsidRPr="004842EC">
        <w:rPr>
          <w:bCs/>
          <w:u w:val="single"/>
        </w:rPr>
        <w:t>xamples</w:t>
      </w:r>
      <w:r w:rsidR="00E2561C" w:rsidRPr="004842EC">
        <w:rPr>
          <w:bCs/>
          <w:u w:val="single"/>
        </w:rPr>
        <w:t>,</w:t>
      </w:r>
      <w:r w:rsidR="007236A2" w:rsidRPr="004842EC">
        <w:rPr>
          <w:bCs/>
          <w:u w:val="single"/>
        </w:rPr>
        <w:t xml:space="preserve"> are </w:t>
      </w:r>
      <w:r w:rsidR="001E43C7" w:rsidRPr="004842EC">
        <w:rPr>
          <w:bCs/>
          <w:u w:val="single"/>
        </w:rPr>
        <w:t>underscored</w:t>
      </w:r>
      <w:r w:rsidR="0055588E">
        <w:rPr>
          <w:bCs/>
          <w:u w:val="single"/>
        </w:rPr>
        <w:t xml:space="preserve"> </w:t>
      </w:r>
      <w:r w:rsidR="00C07F04">
        <w:rPr>
          <w:bCs/>
          <w:u w:val="single"/>
        </w:rPr>
        <w:t>or shown with a strikethrough</w:t>
      </w:r>
      <w:r w:rsidR="007236A2" w:rsidRPr="004842EC">
        <w:rPr>
          <w:bCs/>
          <w:u w:val="single"/>
        </w:rPr>
        <w:t>.</w:t>
      </w:r>
      <w:r w:rsidR="00194DA5" w:rsidRPr="004842EC">
        <w:rPr>
          <w:bCs/>
          <w:u w:val="single"/>
        </w:rPr>
        <w:t xml:space="preserve"> </w:t>
      </w:r>
      <w:r w:rsidR="00F5078F" w:rsidRPr="004842EC">
        <w:rPr>
          <w:bCs/>
          <w:highlight w:val="cyan"/>
        </w:rPr>
        <w:t>All changes/additions to the mathematical equations in the Examples from the current model</w:t>
      </w:r>
      <w:r w:rsidR="00F5078F" w:rsidRPr="004842EC">
        <w:rPr>
          <w:bCs/>
          <w:i/>
          <w:iCs/>
          <w:highlight w:val="cyan"/>
        </w:rPr>
        <w:t xml:space="preserve"> </w:t>
      </w:r>
      <w:r w:rsidR="00F5078F" w:rsidRPr="004842EC">
        <w:rPr>
          <w:bCs/>
          <w:highlight w:val="cyan"/>
        </w:rPr>
        <w:t xml:space="preserve">are highlighted in blue, rather than </w:t>
      </w:r>
      <w:r w:rsidR="001E43C7" w:rsidRPr="004842EC">
        <w:rPr>
          <w:bCs/>
          <w:highlight w:val="cyan"/>
        </w:rPr>
        <w:t>underscored</w:t>
      </w:r>
      <w:r w:rsidR="00F5078F" w:rsidRPr="004842EC">
        <w:rPr>
          <w:bCs/>
          <w:highlight w:val="cyan"/>
        </w:rPr>
        <w:t>.]</w:t>
      </w:r>
    </w:p>
    <w:p w14:paraId="539775DB" w14:textId="5FCC0BE6" w:rsidR="00A172DE" w:rsidRDefault="00A172DE" w:rsidP="00F5078F">
      <w:pPr>
        <w:spacing w:before="240" w:after="0" w:line="240" w:lineRule="auto"/>
        <w:ind w:left="-14" w:right="0" w:firstLine="0"/>
        <w:rPr>
          <w:b/>
        </w:rPr>
      </w:pPr>
      <w:r>
        <w:rPr>
          <w:b/>
        </w:rPr>
        <w:t>______________________________________________________________________________</w:t>
      </w:r>
    </w:p>
    <w:p w14:paraId="7613489E" w14:textId="77777777" w:rsidR="00F044D6" w:rsidRDefault="00F044D6" w:rsidP="00685942">
      <w:pPr>
        <w:spacing w:before="240" w:after="0" w:line="240" w:lineRule="auto"/>
        <w:ind w:left="-14" w:right="0" w:firstLine="0"/>
        <w:rPr>
          <w:b/>
          <w:highlight w:val="yellow"/>
        </w:rPr>
      </w:pPr>
    </w:p>
    <w:p w14:paraId="7CDBA915" w14:textId="77777777" w:rsidR="00033E4B" w:rsidRDefault="00033E4B" w:rsidP="00685942">
      <w:pPr>
        <w:spacing w:before="240" w:after="0" w:line="240" w:lineRule="auto"/>
        <w:ind w:left="-14" w:right="0" w:firstLine="0"/>
        <w:rPr>
          <w:b/>
          <w:highlight w:val="yellow"/>
        </w:rPr>
      </w:pPr>
    </w:p>
    <w:p w14:paraId="69DD5554" w14:textId="7BEBA5AC" w:rsidR="007F35AC" w:rsidRDefault="009D777E" w:rsidP="00F43E07">
      <w:pPr>
        <w:ind w:right="0" w:firstLine="0"/>
        <w:jc w:val="center"/>
        <w:rPr>
          <w:bCs/>
          <w:i/>
          <w:iCs/>
          <w:u w:val="single"/>
        </w:rPr>
      </w:pPr>
      <w:r w:rsidRPr="008B2ADD">
        <w:rPr>
          <w:bCs/>
          <w:i/>
          <w:iCs/>
          <w:u w:val="single"/>
        </w:rPr>
        <w:t>Introductory</w:t>
      </w:r>
      <w:r w:rsidR="007F35AC" w:rsidRPr="008B2ADD">
        <w:rPr>
          <w:bCs/>
          <w:i/>
          <w:iCs/>
          <w:u w:val="single"/>
        </w:rPr>
        <w:t xml:space="preserve"> Note: This Regulation IV.18.(e) includes multiple references to the MTC’s model General Allocation and Apportionment Regulations</w:t>
      </w:r>
      <w:r w:rsidR="00293532" w:rsidRPr="008B2ADD">
        <w:rPr>
          <w:bCs/>
          <w:i/>
          <w:iCs/>
          <w:u w:val="single"/>
        </w:rPr>
        <w:t xml:space="preserve">, which can be found at </w:t>
      </w:r>
      <w:hyperlink r:id="rId8" w:history="1">
        <w:r w:rsidR="00293532" w:rsidRPr="008B2ADD">
          <w:rPr>
            <w:rStyle w:val="Hyperlink"/>
            <w:bCs/>
            <w:i/>
            <w:iCs/>
          </w:rPr>
          <w:t>FINAL-APPROVED-2018-Proposed-Amendments-042020.docx</w:t>
        </w:r>
      </w:hyperlink>
      <w:r w:rsidR="007F35AC" w:rsidRPr="008B2ADD">
        <w:rPr>
          <w:bCs/>
          <w:i/>
          <w:iCs/>
          <w:u w:val="single"/>
        </w:rPr>
        <w:t>.</w:t>
      </w:r>
      <w:r w:rsidR="00293532" w:rsidRPr="008B2ADD">
        <w:rPr>
          <w:bCs/>
          <w:i/>
          <w:iCs/>
          <w:u w:val="single"/>
        </w:rPr>
        <w:t xml:space="preserve"> </w:t>
      </w:r>
      <w:r w:rsidR="00595B8F" w:rsidRPr="008B2ADD">
        <w:rPr>
          <w:bCs/>
          <w:i/>
          <w:iCs/>
          <w:u w:val="single"/>
        </w:rPr>
        <w:t>T</w:t>
      </w:r>
      <w:r w:rsidR="007F35AC" w:rsidRPr="008B2ADD">
        <w:rPr>
          <w:bCs/>
          <w:i/>
          <w:iCs/>
          <w:u w:val="single"/>
        </w:rPr>
        <w:t>he Commission revised these regulation</w:t>
      </w:r>
      <w:r w:rsidR="00BC58A6" w:rsidRPr="008B2ADD">
        <w:rPr>
          <w:bCs/>
          <w:i/>
          <w:iCs/>
          <w:u w:val="single"/>
        </w:rPr>
        <w:t>s in 201</w:t>
      </w:r>
      <w:r w:rsidR="001D3409" w:rsidRPr="008B2ADD">
        <w:rPr>
          <w:bCs/>
          <w:i/>
          <w:iCs/>
          <w:u w:val="single"/>
        </w:rPr>
        <w:t>7</w:t>
      </w:r>
      <w:r w:rsidR="007F35AC" w:rsidRPr="008B2ADD">
        <w:rPr>
          <w:bCs/>
          <w:i/>
          <w:iCs/>
          <w:u w:val="single"/>
        </w:rPr>
        <w:t xml:space="preserve"> to apply market</w:t>
      </w:r>
      <w:r w:rsidR="00A72C0B">
        <w:rPr>
          <w:bCs/>
          <w:i/>
          <w:iCs/>
          <w:u w:val="single"/>
        </w:rPr>
        <w:t>-</w:t>
      </w:r>
      <w:r w:rsidR="007F35AC" w:rsidRPr="008B2ADD">
        <w:rPr>
          <w:bCs/>
          <w:i/>
          <w:iCs/>
          <w:u w:val="single"/>
        </w:rPr>
        <w:t>based sourcing principles to source the receipts from sales of services and intangibles.</w:t>
      </w:r>
      <w:r w:rsidRPr="008B2ADD">
        <w:rPr>
          <w:bCs/>
          <w:i/>
          <w:iCs/>
          <w:u w:val="single"/>
        </w:rPr>
        <w:t xml:space="preserve"> </w:t>
      </w:r>
      <w:r w:rsidR="005F5300" w:rsidRPr="008B2ADD">
        <w:rPr>
          <w:bCs/>
          <w:i/>
          <w:iCs/>
          <w:u w:val="single"/>
        </w:rPr>
        <w:t xml:space="preserve">Whether or not a state has adopted </w:t>
      </w:r>
      <w:r w:rsidR="001167F1" w:rsidRPr="008B2ADD">
        <w:rPr>
          <w:bCs/>
          <w:i/>
          <w:iCs/>
          <w:u w:val="single"/>
        </w:rPr>
        <w:t xml:space="preserve">the MTC’s model General Allocation and Apportionment Regulations </w:t>
      </w:r>
      <w:r w:rsidR="007D28F4" w:rsidRPr="008B2ADD">
        <w:rPr>
          <w:bCs/>
          <w:i/>
          <w:iCs/>
          <w:u w:val="single"/>
        </w:rPr>
        <w:t xml:space="preserve">or </w:t>
      </w:r>
      <w:r w:rsidR="0041673D" w:rsidRPr="008B2ADD">
        <w:rPr>
          <w:bCs/>
          <w:i/>
          <w:iCs/>
          <w:u w:val="single"/>
        </w:rPr>
        <w:t xml:space="preserve">any alternative </w:t>
      </w:r>
      <w:r w:rsidR="00441F73" w:rsidRPr="008B2ADD">
        <w:rPr>
          <w:bCs/>
          <w:i/>
          <w:iCs/>
          <w:u w:val="single"/>
        </w:rPr>
        <w:t xml:space="preserve">framework using </w:t>
      </w:r>
      <w:r w:rsidR="007D28F4" w:rsidRPr="008B2ADD">
        <w:rPr>
          <w:bCs/>
          <w:i/>
          <w:iCs/>
          <w:u w:val="single"/>
        </w:rPr>
        <w:t>market</w:t>
      </w:r>
      <w:r w:rsidR="00261078">
        <w:rPr>
          <w:bCs/>
          <w:i/>
          <w:iCs/>
          <w:u w:val="single"/>
        </w:rPr>
        <w:t>-</w:t>
      </w:r>
      <w:r w:rsidR="007D28F4" w:rsidRPr="008B2ADD">
        <w:rPr>
          <w:bCs/>
          <w:i/>
          <w:iCs/>
          <w:u w:val="single"/>
        </w:rPr>
        <w:t>based sourcing principles</w:t>
      </w:r>
      <w:r w:rsidR="00441F73" w:rsidRPr="008B2ADD">
        <w:rPr>
          <w:bCs/>
          <w:i/>
          <w:iCs/>
          <w:u w:val="single"/>
        </w:rPr>
        <w:t>,</w:t>
      </w:r>
      <w:r w:rsidR="000B378B">
        <w:rPr>
          <w:bCs/>
          <w:i/>
          <w:iCs/>
          <w:u w:val="single"/>
        </w:rPr>
        <w:t xml:space="preserve"> </w:t>
      </w:r>
      <w:r w:rsidR="00FA4AD8" w:rsidRPr="008B2ADD">
        <w:rPr>
          <w:bCs/>
          <w:i/>
          <w:iCs/>
          <w:u w:val="single"/>
        </w:rPr>
        <w:t>this Regulation IV.18.(</w:t>
      </w:r>
      <w:r w:rsidR="00AD021A" w:rsidRPr="008B2ADD">
        <w:rPr>
          <w:bCs/>
          <w:i/>
          <w:iCs/>
          <w:u w:val="single"/>
        </w:rPr>
        <w:t>e</w:t>
      </w:r>
      <w:r w:rsidR="00FA4AD8" w:rsidRPr="008B2ADD">
        <w:rPr>
          <w:bCs/>
          <w:i/>
          <w:iCs/>
          <w:u w:val="single"/>
        </w:rPr>
        <w:t xml:space="preserve">), can serve as a model to source </w:t>
      </w:r>
      <w:r w:rsidRPr="008B2ADD">
        <w:rPr>
          <w:bCs/>
          <w:i/>
          <w:iCs/>
          <w:u w:val="single"/>
        </w:rPr>
        <w:t>the receipts of airlines.</w:t>
      </w:r>
    </w:p>
    <w:p w14:paraId="5FC0D0E3" w14:textId="0A599A7F" w:rsidR="00D24080" w:rsidRDefault="00FD1B76" w:rsidP="00A32B3C">
      <w:pPr>
        <w:spacing w:after="0" w:line="240" w:lineRule="auto"/>
        <w:ind w:left="-15" w:firstLine="0"/>
      </w:pPr>
      <w:r>
        <w:rPr>
          <w:b/>
        </w:rPr>
        <w:t>••• Reg. IV.18.(e).  Special Rules: Airlines.</w:t>
      </w:r>
      <w:r>
        <w:t xml:space="preserve">  [Adopted July 14, 1983</w:t>
      </w:r>
      <w:r w:rsidR="00A32B3C">
        <w:rPr>
          <w:u w:val="single"/>
        </w:rPr>
        <w:t>; revised _______________</w:t>
      </w:r>
      <w:r>
        <w:t xml:space="preserve">] </w:t>
      </w:r>
    </w:p>
    <w:p w14:paraId="032C90A8" w14:textId="77777777" w:rsidR="00A32B3C" w:rsidRDefault="00A32B3C" w:rsidP="00A32B3C">
      <w:pPr>
        <w:spacing w:after="0" w:line="240" w:lineRule="auto"/>
        <w:ind w:left="-15" w:firstLine="0"/>
      </w:pPr>
    </w:p>
    <w:p w14:paraId="0D71A5EE" w14:textId="0F8DC883" w:rsidR="00426830" w:rsidRDefault="00FD1B76" w:rsidP="004E06ED">
      <w:pPr>
        <w:spacing w:after="0" w:line="240" w:lineRule="auto"/>
        <w:ind w:left="-14" w:right="0" w:firstLine="360"/>
      </w:pPr>
      <w:r>
        <w:t xml:space="preserve">The following special rules </w:t>
      </w:r>
      <w:r w:rsidR="00D43716">
        <w:rPr>
          <w:u w:val="single"/>
        </w:rPr>
        <w:t xml:space="preserve">apply </w:t>
      </w:r>
      <w:r w:rsidRPr="000D4373">
        <w:rPr>
          <w:strike/>
        </w:rPr>
        <w:t>are established with respect</w:t>
      </w:r>
      <w:r>
        <w:t xml:space="preserve"> to airlines</w:t>
      </w:r>
      <w:r w:rsidR="000C5D0B" w:rsidRPr="000C5D0B">
        <w:rPr>
          <w:u w:val="single"/>
        </w:rPr>
        <w:t xml:space="preserve"> and</w:t>
      </w:r>
      <w:r w:rsidR="00E54067">
        <w:rPr>
          <w:u w:val="single"/>
        </w:rPr>
        <w:t>,</w:t>
      </w:r>
      <w:r w:rsidR="000C5D0B" w:rsidRPr="000C5D0B">
        <w:rPr>
          <w:u w:val="single"/>
        </w:rPr>
        <w:t xml:space="preserve"> </w:t>
      </w:r>
      <w:r w:rsidR="000C5D0B">
        <w:rPr>
          <w:u w:val="single"/>
        </w:rPr>
        <w:t>w</w:t>
      </w:r>
      <w:r w:rsidR="000C5D0B" w:rsidRPr="000C5D0B">
        <w:rPr>
          <w:u w:val="single"/>
        </w:rPr>
        <w:t>ith respect to the sourcing of “points” or “miles</w:t>
      </w:r>
      <w:r w:rsidR="00E54067">
        <w:rPr>
          <w:u w:val="single"/>
        </w:rPr>
        <w:t>,</w:t>
      </w:r>
      <w:r w:rsidR="000C5D0B" w:rsidRPr="000C5D0B">
        <w:rPr>
          <w:u w:val="single"/>
        </w:rPr>
        <w:t xml:space="preserve">” </w:t>
      </w:r>
      <w:r w:rsidR="005F55C0">
        <w:rPr>
          <w:u w:val="single"/>
        </w:rPr>
        <w:t xml:space="preserve">also apply </w:t>
      </w:r>
      <w:r w:rsidR="000C5D0B" w:rsidRPr="000C5D0B">
        <w:rPr>
          <w:u w:val="single"/>
        </w:rPr>
        <w:t>to certain other taxpayers that are related to an airline</w:t>
      </w:r>
      <w:r>
        <w:t>:</w:t>
      </w:r>
    </w:p>
    <w:p w14:paraId="46445A11" w14:textId="63382BB5" w:rsidR="009A0405" w:rsidRPr="009A0405" w:rsidRDefault="009A0405" w:rsidP="004E06ED">
      <w:pPr>
        <w:spacing w:before="240" w:after="257" w:line="259" w:lineRule="auto"/>
        <w:ind w:left="720" w:right="720" w:firstLine="0"/>
        <w:rPr>
          <w:i/>
          <w:iCs/>
          <w:u w:val="single"/>
        </w:rPr>
      </w:pPr>
      <w:bookmarkStart w:id="0" w:name="_Hlk176861053"/>
      <w:r w:rsidRPr="009A0405">
        <w:rPr>
          <w:i/>
          <w:iCs/>
          <w:u w:val="single"/>
        </w:rPr>
        <w:t xml:space="preserve">Drafter’s Note: </w:t>
      </w:r>
      <w:bookmarkEnd w:id="0"/>
      <w:r w:rsidRPr="009A0405">
        <w:rPr>
          <w:i/>
          <w:iCs/>
          <w:u w:val="single"/>
        </w:rPr>
        <w:t>The provision of this Reg.</w:t>
      </w:r>
      <w:r w:rsidR="00A35F5E">
        <w:rPr>
          <w:i/>
          <w:iCs/>
          <w:u w:val="single"/>
        </w:rPr>
        <w:t xml:space="preserve"> </w:t>
      </w:r>
      <w:r w:rsidRPr="009A0405">
        <w:rPr>
          <w:i/>
          <w:iCs/>
          <w:u w:val="single"/>
        </w:rPr>
        <w:t>IV.18.(</w:t>
      </w:r>
      <w:r w:rsidR="003672F1">
        <w:rPr>
          <w:i/>
          <w:iCs/>
          <w:u w:val="single"/>
        </w:rPr>
        <w:t>e</w:t>
      </w:r>
      <w:r w:rsidRPr="009A0405">
        <w:rPr>
          <w:i/>
          <w:iCs/>
          <w:u w:val="single"/>
        </w:rPr>
        <w:t xml:space="preserve">) relating to the sourcing of receipts from the sale of certain “points” or “miles” applies not only to airlines but also to any taxpayer that is related </w:t>
      </w:r>
      <w:r w:rsidR="003B5E42">
        <w:rPr>
          <w:i/>
          <w:iCs/>
          <w:u w:val="single"/>
        </w:rPr>
        <w:t xml:space="preserve">to an airline </w:t>
      </w:r>
      <w:r w:rsidRPr="009A0405">
        <w:rPr>
          <w:i/>
          <w:iCs/>
          <w:u w:val="single"/>
        </w:rPr>
        <w:t xml:space="preserve">under Reg. </w:t>
      </w:r>
      <w:r w:rsidR="00C21F01">
        <w:rPr>
          <w:i/>
          <w:iCs/>
          <w:u w:val="single"/>
        </w:rPr>
        <w:t>IV.</w:t>
      </w:r>
      <w:r w:rsidRPr="009A0405">
        <w:rPr>
          <w:i/>
          <w:iCs/>
          <w:u w:val="single"/>
        </w:rPr>
        <w:t>17</w:t>
      </w:r>
      <w:r w:rsidR="00C21F01">
        <w:rPr>
          <w:i/>
          <w:iCs/>
          <w:u w:val="single"/>
        </w:rPr>
        <w:t>.</w:t>
      </w:r>
      <w:r w:rsidRPr="009A0405">
        <w:rPr>
          <w:i/>
          <w:iCs/>
          <w:u w:val="single"/>
        </w:rPr>
        <w:t>(a)</w:t>
      </w:r>
      <w:r w:rsidR="00726B58">
        <w:rPr>
          <w:i/>
          <w:iCs/>
          <w:u w:val="single"/>
        </w:rPr>
        <w:t>.</w:t>
      </w:r>
      <w:r w:rsidRPr="009A0405">
        <w:rPr>
          <w:i/>
          <w:iCs/>
          <w:u w:val="single"/>
        </w:rPr>
        <w:t>(3)(H). See Reg.</w:t>
      </w:r>
      <w:r w:rsidR="00C21F01">
        <w:rPr>
          <w:i/>
          <w:iCs/>
          <w:u w:val="single"/>
        </w:rPr>
        <w:t>IV.</w:t>
      </w:r>
      <w:r w:rsidRPr="009A0405">
        <w:rPr>
          <w:i/>
          <w:iCs/>
          <w:u w:val="single"/>
        </w:rPr>
        <w:t>18.(</w:t>
      </w:r>
      <w:r w:rsidR="00892F1F">
        <w:rPr>
          <w:i/>
          <w:iCs/>
          <w:u w:val="single"/>
        </w:rPr>
        <w:t>e</w:t>
      </w:r>
      <w:r w:rsidRPr="009A0405">
        <w:rPr>
          <w:i/>
          <w:iCs/>
          <w:u w:val="single"/>
        </w:rPr>
        <w:t>)(2)(iv)(C).</w:t>
      </w:r>
    </w:p>
    <w:p w14:paraId="5BF751C8" w14:textId="6ABAF0BF" w:rsidR="00426830" w:rsidRPr="009C3A0A" w:rsidRDefault="00FD1B76" w:rsidP="004E06ED">
      <w:pPr>
        <w:numPr>
          <w:ilvl w:val="0"/>
          <w:numId w:val="1"/>
        </w:numPr>
        <w:ind w:right="0"/>
      </w:pPr>
      <w:r>
        <w:rPr>
          <w:b/>
        </w:rPr>
        <w:t xml:space="preserve">In General. </w:t>
      </w:r>
      <w:r w:rsidRPr="000D4373">
        <w:rPr>
          <w:strike/>
        </w:rPr>
        <w:t>Where an airline has income from sources both within and without this state, the amount of business income from sources within this state shall be determined pursuant to Article IV. of the Multistate Tax Compact except as modified by this regulation.</w:t>
      </w:r>
      <w:r w:rsidR="00021280">
        <w:t xml:space="preserve"> </w:t>
      </w:r>
      <w:r w:rsidR="00021280" w:rsidRPr="00746977">
        <w:rPr>
          <w:u w:val="single"/>
        </w:rPr>
        <w:t xml:space="preserve">Except as otherwise provided in this Reg. IV.18.(e), the apportionment provisions of [insert </w:t>
      </w:r>
      <w:r w:rsidR="00021280" w:rsidRPr="00965AFE">
        <w:rPr>
          <w:u w:val="single"/>
        </w:rPr>
        <w:t xml:space="preserve">reference to general allocation and apportionment statutes and regulations – see model Compact Art. IV and the </w:t>
      </w:r>
      <w:bookmarkStart w:id="1" w:name="_Hlk176861318"/>
      <w:r w:rsidR="00021280" w:rsidRPr="00965AFE">
        <w:rPr>
          <w:u w:val="single"/>
        </w:rPr>
        <w:t>model General Allocation and Apportionment Regulations</w:t>
      </w:r>
      <w:bookmarkEnd w:id="1"/>
      <w:r w:rsidR="00021280" w:rsidRPr="00746977">
        <w:rPr>
          <w:u w:val="single"/>
        </w:rPr>
        <w:t>] appl</w:t>
      </w:r>
      <w:r w:rsidR="00916275">
        <w:rPr>
          <w:u w:val="single"/>
        </w:rPr>
        <w:t>y</w:t>
      </w:r>
      <w:r w:rsidR="00021280" w:rsidRPr="00746977">
        <w:rPr>
          <w:u w:val="single"/>
        </w:rPr>
        <w:t xml:space="preserve"> to airlines and related parties, including the definition of “receipts” </w:t>
      </w:r>
      <w:r w:rsidR="00B1610E" w:rsidRPr="004E4626">
        <w:rPr>
          <w:u w:val="single"/>
        </w:rPr>
        <w:t xml:space="preserve">under </w:t>
      </w:r>
      <w:r w:rsidR="00B1610E" w:rsidRPr="004E4626">
        <w:rPr>
          <w:kern w:val="0"/>
          <w:sz w:val="22"/>
          <w:u w:val="single"/>
          <w14:ligatures w14:val="none"/>
        </w:rPr>
        <w:t>Reg. IV.2.(a)(6)</w:t>
      </w:r>
      <w:r w:rsidR="00B1610E">
        <w:rPr>
          <w:kern w:val="0"/>
          <w:sz w:val="22"/>
          <w:u w:val="single"/>
          <w14:ligatures w14:val="none"/>
        </w:rPr>
        <w:t xml:space="preserve"> </w:t>
      </w:r>
      <w:r w:rsidR="00021280" w:rsidRPr="00746977">
        <w:rPr>
          <w:u w:val="single"/>
        </w:rPr>
        <w:t xml:space="preserve">and the determination of apportionment </w:t>
      </w:r>
      <w:r w:rsidR="00021280" w:rsidRPr="00746977">
        <w:rPr>
          <w:u w:val="single"/>
        </w:rPr>
        <w:lastRenderedPageBreak/>
        <w:t>factors</w:t>
      </w:r>
      <w:r w:rsidR="00021280" w:rsidRPr="009C3A0A">
        <w:rPr>
          <w:u w:val="single"/>
        </w:rPr>
        <w:t>.</w:t>
      </w:r>
      <w:r w:rsidR="00B144A8" w:rsidRPr="009C3A0A">
        <w:rPr>
          <w:sz w:val="22"/>
          <w:u w:val="single"/>
        </w:rPr>
        <w:t xml:space="preserve"> “Revenue” or “receipts” are considered received under this regulation when they are recognized by the Internal Revenue Code.</w:t>
      </w:r>
      <w:r w:rsidR="00B144A8" w:rsidRPr="009C3A0A">
        <w:rPr>
          <w:sz w:val="22"/>
        </w:rPr>
        <w:t xml:space="preserve">  </w:t>
      </w:r>
      <w:r w:rsidR="004806F3" w:rsidRPr="009C3A0A">
        <w:rPr>
          <w:u w:val="single"/>
        </w:rPr>
        <w:t xml:space="preserve">  </w:t>
      </w:r>
    </w:p>
    <w:p w14:paraId="3A0959F2" w14:textId="77777777" w:rsidR="00426830" w:rsidRDefault="00FD1B76">
      <w:pPr>
        <w:numPr>
          <w:ilvl w:val="0"/>
          <w:numId w:val="1"/>
        </w:numPr>
        <w:spacing w:after="257" w:line="259" w:lineRule="auto"/>
        <w:ind w:right="0"/>
        <w:jc w:val="left"/>
      </w:pPr>
      <w:r>
        <w:rPr>
          <w:b/>
        </w:rPr>
        <w:t>Apportionment of Business Income.</w:t>
      </w:r>
    </w:p>
    <w:p w14:paraId="13CC6F29" w14:textId="018B3F7D" w:rsidR="00426830" w:rsidRDefault="00FD1B76">
      <w:pPr>
        <w:spacing w:after="257" w:line="259" w:lineRule="auto"/>
        <w:ind w:left="715" w:right="0" w:hanging="10"/>
        <w:jc w:val="left"/>
      </w:pPr>
      <w:r>
        <w:rPr>
          <w:b/>
        </w:rPr>
        <w:t xml:space="preserve">(i) </w:t>
      </w:r>
      <w:r w:rsidR="00212F2B">
        <w:rPr>
          <w:b/>
        </w:rPr>
        <w:t xml:space="preserve"> </w:t>
      </w:r>
      <w:r>
        <w:rPr>
          <w:b/>
        </w:rPr>
        <w:t>General Definitions</w:t>
      </w:r>
      <w:r>
        <w:rPr>
          <w:i/>
        </w:rPr>
        <w:t>.</w:t>
      </w:r>
    </w:p>
    <w:p w14:paraId="24D12DFF" w14:textId="77777777" w:rsidR="00426830" w:rsidRDefault="00FD1B76">
      <w:pPr>
        <w:ind w:left="-15" w:right="0"/>
      </w:pPr>
      <w:r>
        <w:t>The following definitions are applicable to the terms used in the apportionment factor descriptions.</w:t>
      </w:r>
    </w:p>
    <w:p w14:paraId="216BAFA1" w14:textId="30CC9D6A" w:rsidR="00B920F7" w:rsidRPr="00915BEB" w:rsidRDefault="002A02E7" w:rsidP="00B920F7">
      <w:pPr>
        <w:pStyle w:val="ListParagraph"/>
        <w:numPr>
          <w:ilvl w:val="0"/>
          <w:numId w:val="2"/>
        </w:numPr>
        <w:ind w:right="0"/>
        <w:rPr>
          <w:u w:val="single"/>
        </w:rPr>
      </w:pPr>
      <w:r w:rsidRPr="00915BEB">
        <w:rPr>
          <w:u w:val="single"/>
        </w:rPr>
        <w:t>“Airline” means a taxpayer that transports passengers</w:t>
      </w:r>
      <w:r w:rsidR="00F11E60" w:rsidRPr="00915BEB">
        <w:rPr>
          <w:u w:val="single"/>
        </w:rPr>
        <w:t>,</w:t>
      </w:r>
      <w:r w:rsidRPr="00915BEB">
        <w:rPr>
          <w:u w:val="single"/>
        </w:rPr>
        <w:t xml:space="preserve"> freight</w:t>
      </w:r>
      <w:r w:rsidR="00F11E60" w:rsidRPr="00915BEB">
        <w:rPr>
          <w:u w:val="single"/>
        </w:rPr>
        <w:t>, or packages</w:t>
      </w:r>
      <w:r w:rsidRPr="00915BEB">
        <w:rPr>
          <w:u w:val="single"/>
        </w:rPr>
        <w:t xml:space="preserve"> by air for a charge</w:t>
      </w:r>
      <w:r w:rsidR="00ED1A87" w:rsidRPr="00915BEB">
        <w:rPr>
          <w:u w:val="single"/>
        </w:rPr>
        <w:t xml:space="preserve"> and that holds an air carrier certificate issued by the Federal Aviation Authority or a foreign air carrier permit issued by the U.S. Department of Transportation</w:t>
      </w:r>
      <w:r w:rsidRPr="00915BEB">
        <w:rPr>
          <w:u w:val="single"/>
        </w:rPr>
        <w:t>.</w:t>
      </w:r>
    </w:p>
    <w:p w14:paraId="07DE48A9" w14:textId="67EF4366" w:rsidR="00426830" w:rsidRPr="00915BEB" w:rsidRDefault="00FD1B76">
      <w:pPr>
        <w:numPr>
          <w:ilvl w:val="0"/>
          <w:numId w:val="2"/>
        </w:numPr>
        <w:ind w:right="0"/>
      </w:pPr>
      <w:r w:rsidRPr="00915BEB">
        <w:t xml:space="preserve">"Value" of owned real and tangible personal property </w:t>
      </w:r>
      <w:r w:rsidRPr="00915BEB">
        <w:rPr>
          <w:strike/>
        </w:rPr>
        <w:t>shall</w:t>
      </w:r>
      <w:r w:rsidRPr="00915BEB">
        <w:t xml:space="preserve"> </w:t>
      </w:r>
      <w:proofErr w:type="gramStart"/>
      <w:r w:rsidRPr="00915BEB">
        <w:t>mean</w:t>
      </w:r>
      <w:r w:rsidR="002F0E43" w:rsidRPr="00915BEB">
        <w:rPr>
          <w:u w:val="single"/>
        </w:rPr>
        <w:t>s</w:t>
      </w:r>
      <w:proofErr w:type="gramEnd"/>
      <w:r w:rsidRPr="00915BEB">
        <w:t xml:space="preserve"> its original cost.</w:t>
      </w:r>
      <w:r w:rsidR="00345E5B" w:rsidRPr="00915BEB">
        <w:t xml:space="preserve"> </w:t>
      </w:r>
      <w:r w:rsidRPr="00915BEB">
        <w:t xml:space="preserve">(See Article IV.11. and </w:t>
      </w:r>
      <w:proofErr w:type="spellStart"/>
      <w:r w:rsidRPr="00915BEB">
        <w:rPr>
          <w:u w:val="single"/>
        </w:rPr>
        <w:t>Reg</w:t>
      </w:r>
      <w:r w:rsidR="00F6094F" w:rsidRPr="00915BEB">
        <w:rPr>
          <w:u w:val="single"/>
        </w:rPr>
        <w:t>.</w:t>
      </w:r>
      <w:r w:rsidRPr="00915BEB">
        <w:rPr>
          <w:strike/>
          <w:u w:val="single"/>
        </w:rPr>
        <w:t>ulation</w:t>
      </w:r>
      <w:proofErr w:type="spellEnd"/>
      <w:r w:rsidRPr="00915BEB">
        <w:t xml:space="preserve"> IV.11(a).)</w:t>
      </w:r>
    </w:p>
    <w:p w14:paraId="759637A2" w14:textId="4EAE92A6" w:rsidR="00426830" w:rsidRPr="00915BEB" w:rsidRDefault="00FD1B76">
      <w:pPr>
        <w:numPr>
          <w:ilvl w:val="0"/>
          <w:numId w:val="2"/>
        </w:numPr>
        <w:ind w:right="0"/>
      </w:pPr>
      <w:r w:rsidRPr="00915BEB">
        <w:t>"</w:t>
      </w:r>
      <w:r w:rsidRPr="00915BEB">
        <w:rPr>
          <w:strike/>
        </w:rPr>
        <w:t>Cost</w:t>
      </w:r>
      <w:r w:rsidRPr="00915BEB">
        <w:t xml:space="preserve"> </w:t>
      </w:r>
      <w:r w:rsidR="004707DC" w:rsidRPr="00915BEB">
        <w:rPr>
          <w:u w:val="single"/>
        </w:rPr>
        <w:t>V</w:t>
      </w:r>
      <w:r w:rsidR="00E1445F" w:rsidRPr="00915BEB">
        <w:rPr>
          <w:u w:val="single"/>
        </w:rPr>
        <w:t xml:space="preserve">alue </w:t>
      </w:r>
      <w:r w:rsidRPr="00915BEB">
        <w:t xml:space="preserve">of aircraft by type" means the average </w:t>
      </w:r>
      <w:r w:rsidRPr="00915BEB">
        <w:rPr>
          <w:strike/>
        </w:rPr>
        <w:t>original cost</w:t>
      </w:r>
      <w:r w:rsidRPr="00915BEB">
        <w:t xml:space="preserve"> </w:t>
      </w:r>
      <w:r w:rsidRPr="00915BEB">
        <w:rPr>
          <w:strike/>
        </w:rPr>
        <w:t>or</w:t>
      </w:r>
      <w:r w:rsidRPr="00915BEB">
        <w:t xml:space="preserve"> value of aircraft by type</w:t>
      </w:r>
      <w:r w:rsidR="00725333" w:rsidRPr="00915BEB">
        <w:t xml:space="preserve"> </w:t>
      </w:r>
      <w:r w:rsidRPr="00915BEB">
        <w:t>which are ready for flight.</w:t>
      </w:r>
    </w:p>
    <w:p w14:paraId="1EE1438E" w14:textId="0222B927" w:rsidR="00426830" w:rsidRPr="00915BEB" w:rsidRDefault="00FD1B76">
      <w:pPr>
        <w:numPr>
          <w:ilvl w:val="0"/>
          <w:numId w:val="2"/>
        </w:numPr>
        <w:ind w:right="0"/>
      </w:pPr>
      <w:r w:rsidRPr="00915BEB">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DA3BC7" wp14:editId="7E344AC8">
                <wp:simplePos x="0" y="0"/>
                <wp:positionH relativeFrom="page">
                  <wp:posOffset>896112</wp:posOffset>
                </wp:positionH>
                <wp:positionV relativeFrom="page">
                  <wp:posOffset>829056</wp:posOffset>
                </wp:positionV>
                <wp:extent cx="5980176" cy="27432"/>
                <wp:effectExtent l="0" t="0" r="0" b="0"/>
                <wp:wrapTopAndBottom/>
                <wp:docPr id="3553" name="Group 355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492" name="Shape 54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6319C2" id="Group 3553" o:spid="_x0000_s1026" style="position:absolute;margin-left:70.55pt;margin-top:65.3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j8pgIAAMgJAAAOAAAAZHJzL2Uyb0RvYy54bWzsVstu2zAQvBfoPxC615JlN7YFyzk0rS9F&#10;GyTpB9AU9QAokiBpy/77LlcPq3EQBC5QoEB8kChyd7kz3B1zfXusBTlwYysl02A6iQLCJVNZJYs0&#10;+PX07dMyINZRmVGhJE+DE7fB7ebjh3WjEx6rUomMGwJBpE0anQalczoJQ8tKXlM7UZpLWMyVqamD&#10;T1OEmaENRK9FGEfRTdgok2mjGLcWZu/axWCD8fOcM/czzy13RKQB5ObwafC5889ws6ZJYaguK9al&#10;Qa/IoqaVhE2HUHfUUbI31UWoumJGWZW7CVN1qPK8YhwxAJpp9AzN1qi9RixF0hR6oAmofcbT1WHZ&#10;j8PW6Ed9b4CJRhfABX55LMfc1P4NWZIjUnYaKONHRxhMfl4to+niJiAM1uLFfBa3lLISeL/wYuXX&#10;V/3CftPwj1QaDcVhz/jt3+F/LKnmSKtNAP+9IVUGSOarOCCS1lClaEFwBmlBu4Ekm1jg6yqGVtP5&#10;3BM0AKUJ21u35QqZpofv1rUlmfUjWvYjdpT90EBhv1rSmjrv55P0Q9KMjqpMA8zDL9bqwJ8Umrln&#10;xwU5nleFHFsNp94XBNj2Fv1bY7yx5Qh8b9S/W2NoUAj4RjPs3WFfGHicyOyAHSbH7ArpaYBNGAWl&#10;yQV12LJ15UCCRFWDfsWLKDoHhmi+9NrTxpE7Ce7JEvKB51A22BZ+wppi90UYcqBeaPCHwanQJe1m&#10;u4PvTDFVjOP980qIIeQUXV8K2ZZOZ+z9OGrc4Bm1nqzLphU6kAsA3csdkDI44c5KusFfgkhjmiO0&#10;frhT2QklAgmBXvRi8W+acnbRlDOfod8emvetTTldxsul9wP0L0nQqOh62RuXzntjvjcm9Pp/0Zj4&#10;3wnXBRSY7mrj7yPjb1S28wVs8xsAAP//AwBQSwMEFAAGAAgAAAAhAGkuWlbhAAAADAEAAA8AAABk&#10;cnMvZG93bnJldi54bWxMj8FuwjAQRO+V+g/WVuqt2AaKIMRBCLU9oUqFShW3JV6SiNiOYpOEv69z&#10;am87u6PZN+lmMDXrqPWVswrkRAAjmztd2ULB9/H9ZQnMB7Qaa2dJwZ08bLLHhxQT7Xr7Rd0hFCyG&#10;WJ+ggjKEJuHc5yUZ9BPXkI23i2sNhijbgusW+xhuaj4VYsENVjZ+KLGhXUn59XAzCj567Lcz+dbt&#10;r5fd/XR8/fzZS1Lq+WnYroEFGsKfGUb8iA5ZZDq7m9We1VHPpYzWOMzEAtjoEMvpCth5XM1XwLOU&#10;/y+R/QIAAP//AwBQSwECLQAUAAYACAAAACEAtoM4kv4AAADhAQAAEwAAAAAAAAAAAAAAAAAAAAAA&#10;W0NvbnRlbnRfVHlwZXNdLnhtbFBLAQItABQABgAIAAAAIQA4/SH/1gAAAJQBAAALAAAAAAAAAAAA&#10;AAAAAC8BAABfcmVscy8ucmVsc1BLAQItABQABgAIAAAAIQAxnhj8pgIAAMgJAAAOAAAAAAAAAAAA&#10;AAAAAC4CAABkcnMvZTJvRG9jLnhtbFBLAQItABQABgAIAAAAIQBpLlpW4QAAAAwBAAAPAAAAAAAA&#10;AAAAAAAAAAAFAABkcnMvZG93bnJldi54bWxQSwUGAAAAAAQABADzAAAADgYAAAAA&#10;">
                <v:shape id="Shape 549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EdxgAAAN0AAAAPAAAAZHJzL2Rvd25yZXYueG1sRI9Ba8JA&#10;FITvBf/D8gq96aYSq6auIkKhUigaBa+P3dckbfZtyG6T2F/fLQg9DjPzDbPaDLYWHbW+cqzgcZKA&#10;INbOVFwoOJ9exgsQPiAbrB2Tgit52KxHdyvMjOv5SF0eChEh7DNUUIbQZFJ6XZJFP3ENcfQ+XGsx&#10;RNkW0rTYR7it5TRJnqTFiuNCiQ3tStJf+bdVsE/1p039af6+02/8M+v6/GIOSj3cD9tnEIGG8B++&#10;tV+Nglm6nMLfm/gE5PoXAAD//wMAUEsBAi0AFAAGAAgAAAAhANvh9svuAAAAhQEAABMAAAAAAAAA&#10;AAAAAAAAAAAAAFtDb250ZW50X1R5cGVzXS54bWxQSwECLQAUAAYACAAAACEAWvQsW78AAAAVAQAA&#10;CwAAAAAAAAAAAAAAAAAfAQAAX3JlbHMvLnJlbHNQSwECLQAUAAYACAAAACEAe1xBHcYAAADdAAAA&#10;DwAAAAAAAAAAAAAAAAAHAgAAZHJzL2Rvd25yZXYueG1sUEsFBgAAAAADAAMAtwAAAPoCAAAAAA==&#10;" path="m,l5980176,r,9144l,9144,,e" fillcolor="black" stroked="f" strokeweight="0">
                  <v:stroke miterlimit="83231f" joinstyle="miter"/>
                  <v:path arrowok="t" textboxrect="0,0,5980176,9144"/>
                </v:shape>
                <v:shape id="Shape 549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SGxwAAAN0AAAAPAAAAZHJzL2Rvd25yZXYueG1sRI/dasJA&#10;FITvC77DcgTvdFON/UldRQTBUpA2Fnp72D1NUrNnQ3ZN0j59tyD0cpiZb5jVZrC16Kj1lWMFt7ME&#10;BLF2puJCwftpP30A4QOywdoxKfgmD5v16GaFmXE9v1GXh0JECPsMFZQhNJmUXpdk0c9cQxy9T9da&#10;DFG2hTQt9hFuazlPkjtpseK4UGJDu5L0Ob9YBc+p/rKpP90fd/qFf5Zdn3+YV6Um42H7BCLQEP7D&#10;1/bBKFimjwv4exOfgFz/AgAA//8DAFBLAQItABQABgAIAAAAIQDb4fbL7gAAAIUBAAATAAAAAAAA&#10;AAAAAAAAAAAAAABbQ29udGVudF9UeXBlc10ueG1sUEsBAi0AFAAGAAgAAAAhAFr0LFu/AAAAFQEA&#10;AAsAAAAAAAAAAAAAAAAAHwEAAF9yZWxzLy5yZWxzUEsBAi0AFAAGAAgAAAAhABQQ5IbHAAAA3QAA&#10;AA8AAAAAAAAAAAAAAAAABwIAAGRycy9kb3ducmV2LnhtbFBLBQYAAAAAAwADALcAAAD7AgAAAAA=&#10;" path="m,l5980176,r,9144l,9144,,e" fillcolor="black" stroked="f" strokeweight="0">
                  <v:stroke miterlimit="83231f" joinstyle="miter"/>
                  <v:path arrowok="t" textboxrect="0,0,5980176,9144"/>
                </v:shape>
                <w10:wrap type="topAndBottom" anchorx="page" anchory="page"/>
              </v:group>
            </w:pict>
          </mc:Fallback>
        </mc:AlternateContent>
      </w:r>
      <w:r w:rsidRPr="00915BEB">
        <w:t>"Original cost" means the initial federal tax basis of the property plus the value of</w:t>
      </w:r>
      <w:r w:rsidR="00725333" w:rsidRPr="00915BEB">
        <w:t xml:space="preserve"> </w:t>
      </w:r>
      <w:r w:rsidRPr="00915BEB">
        <w:t>capital improvements to such property</w:t>
      </w:r>
      <w:r w:rsidRPr="00915BEB">
        <w:rPr>
          <w:strike/>
        </w:rPr>
        <w:t>, except that, for this purpose, it shall be assumed that Safe Harbor Leases are not true leases and do not affect the original initial federal tax basis of the property</w:t>
      </w:r>
      <w:r w:rsidRPr="00915BEB">
        <w:t xml:space="preserve">. (See </w:t>
      </w:r>
      <w:proofErr w:type="spellStart"/>
      <w:r w:rsidRPr="00915BEB">
        <w:rPr>
          <w:u w:val="single"/>
        </w:rPr>
        <w:t>Reg</w:t>
      </w:r>
      <w:r w:rsidR="00862E74" w:rsidRPr="00915BEB">
        <w:rPr>
          <w:u w:val="single"/>
        </w:rPr>
        <w:t>.</w:t>
      </w:r>
      <w:r w:rsidRPr="00915BEB">
        <w:rPr>
          <w:strike/>
          <w:u w:val="single"/>
        </w:rPr>
        <w:t>ulation</w:t>
      </w:r>
      <w:proofErr w:type="spellEnd"/>
      <w:r w:rsidRPr="00915BEB">
        <w:t xml:space="preserve"> IV.11(a).)</w:t>
      </w:r>
    </w:p>
    <w:p w14:paraId="42E9623F" w14:textId="5939ECC7" w:rsidR="00426830" w:rsidRPr="00915BEB" w:rsidRDefault="00FD1B76">
      <w:pPr>
        <w:numPr>
          <w:ilvl w:val="0"/>
          <w:numId w:val="2"/>
        </w:numPr>
        <w:ind w:right="0"/>
      </w:pPr>
      <w:r w:rsidRPr="00915BEB">
        <w:t>"Average value" of the property means the amount determined by averaging the</w:t>
      </w:r>
      <w:r w:rsidR="00725333" w:rsidRPr="00915BEB">
        <w:t xml:space="preserve"> </w:t>
      </w:r>
      <w:r w:rsidRPr="00915BEB">
        <w:t xml:space="preserve">values at the beginning and ending of the income year, but the [insert here the appropriate title of the administrative agency] may require the averaging of monthly values during the income year if such averaging is necessary to reflect properly the average value of the airline's property.  (See Article IV.12. and </w:t>
      </w:r>
      <w:proofErr w:type="spellStart"/>
      <w:r w:rsidRPr="00915BEB">
        <w:t>Reg</w:t>
      </w:r>
      <w:r w:rsidR="00642B43" w:rsidRPr="00915BEB">
        <w:t>.</w:t>
      </w:r>
      <w:r w:rsidRPr="00915BEB">
        <w:rPr>
          <w:strike/>
        </w:rPr>
        <w:t>ulation</w:t>
      </w:r>
      <w:proofErr w:type="spellEnd"/>
      <w:r w:rsidRPr="00915BEB">
        <w:t xml:space="preserve"> IV.12.)</w:t>
      </w:r>
    </w:p>
    <w:p w14:paraId="0E6AE58E" w14:textId="77777777" w:rsidR="00426830" w:rsidRPr="00915BEB" w:rsidRDefault="00FD1B76">
      <w:pPr>
        <w:numPr>
          <w:ilvl w:val="0"/>
          <w:numId w:val="2"/>
        </w:numPr>
        <w:spacing w:after="0" w:line="259" w:lineRule="auto"/>
        <w:ind w:right="0"/>
      </w:pPr>
      <w:r w:rsidRPr="00915BEB">
        <w:t>The "value" of rented real and tangible personal property means the product of eight</w:t>
      </w:r>
    </w:p>
    <w:p w14:paraId="35F523D2" w14:textId="34E1F140" w:rsidR="00426830" w:rsidRPr="00915BEB" w:rsidRDefault="00FD1B76">
      <w:pPr>
        <w:ind w:left="-15" w:right="0" w:firstLine="0"/>
      </w:pPr>
      <w:r w:rsidRPr="00915BEB">
        <w:t>(8) times the net annual rental rate.  (See Article IV.11. and Reg</w:t>
      </w:r>
      <w:r w:rsidR="00642B43" w:rsidRPr="00915BEB">
        <w:rPr>
          <w:strike/>
          <w:u w:val="single"/>
        </w:rPr>
        <w:t>.</w:t>
      </w:r>
      <w:r w:rsidRPr="00915BEB">
        <w:t xml:space="preserve"> IV.11(b).)</w:t>
      </w:r>
    </w:p>
    <w:p w14:paraId="186C01B7" w14:textId="69280AD0" w:rsidR="00426830" w:rsidRPr="00915BEB" w:rsidRDefault="00DD2C63" w:rsidP="00CB6C7E">
      <w:pPr>
        <w:ind w:right="0"/>
      </w:pPr>
      <w:r w:rsidRPr="00915BEB">
        <w:t xml:space="preserve">F.         </w:t>
      </w:r>
      <w:r w:rsidR="00FD1B76" w:rsidRPr="00915BEB">
        <w:t xml:space="preserve">"Net annual rental rate" </w:t>
      </w:r>
      <w:r w:rsidR="00FD1B76" w:rsidRPr="00915BEB">
        <w:rPr>
          <w:strike/>
        </w:rPr>
        <w:t>means the annual rental rate paid by the taxpayer</w:t>
      </w:r>
      <w:r w:rsidR="00D83255" w:rsidRPr="00915BEB">
        <w:t xml:space="preserve"> </w:t>
      </w:r>
      <w:r w:rsidR="00E406C2" w:rsidRPr="00915BEB">
        <w:rPr>
          <w:u w:val="single"/>
        </w:rPr>
        <w:t xml:space="preserve">has </w:t>
      </w:r>
      <w:r w:rsidR="006F48FC" w:rsidRPr="00915BEB">
        <w:rPr>
          <w:u w:val="single"/>
        </w:rPr>
        <w:t>the meaning stated in Reg. IV.11.(b)</w:t>
      </w:r>
      <w:r w:rsidR="00FD1B76" w:rsidRPr="00915BEB">
        <w:t>.</w:t>
      </w:r>
    </w:p>
    <w:p w14:paraId="028A7578" w14:textId="1A26282F" w:rsidR="00426830" w:rsidRPr="00915BEB" w:rsidRDefault="00A83584" w:rsidP="00471EB6">
      <w:pPr>
        <w:pStyle w:val="ListParagraph"/>
        <w:ind w:left="0" w:right="0"/>
      </w:pPr>
      <w:r w:rsidRPr="00915BEB">
        <w:t xml:space="preserve">G. </w:t>
      </w:r>
      <w:r w:rsidR="00DD2C63" w:rsidRPr="00915BEB">
        <w:t xml:space="preserve">       </w:t>
      </w:r>
      <w:r w:rsidR="00FD1B76" w:rsidRPr="00915BEB">
        <w:t>"Property used during the income year" includes property which is available for</w:t>
      </w:r>
      <w:r w:rsidR="00247B52" w:rsidRPr="00915BEB">
        <w:t xml:space="preserve"> use</w:t>
      </w:r>
      <w:r w:rsidR="00FD1B76" w:rsidRPr="00915BEB">
        <w:t xml:space="preserve"> </w:t>
      </w:r>
      <w:r w:rsidR="0001591F" w:rsidRPr="00915BEB">
        <w:rPr>
          <w:u w:val="single"/>
        </w:rPr>
        <w:t>or</w:t>
      </w:r>
      <w:r w:rsidR="00667E7B" w:rsidRPr="00915BEB">
        <w:rPr>
          <w:u w:val="single"/>
        </w:rPr>
        <w:t xml:space="preserve"> is</w:t>
      </w:r>
      <w:r w:rsidR="0001591F" w:rsidRPr="00915BEB">
        <w:rPr>
          <w:u w:val="single"/>
        </w:rPr>
        <w:t xml:space="preserve"> capable of </w:t>
      </w:r>
      <w:r w:rsidR="0001591F" w:rsidRPr="00915BEB">
        <w:t xml:space="preserve">being </w:t>
      </w:r>
      <w:r w:rsidR="00FD1B76" w:rsidRPr="00915BEB">
        <w:t>use</w:t>
      </w:r>
      <w:r w:rsidR="0001591F" w:rsidRPr="00915BEB">
        <w:rPr>
          <w:u w:val="single"/>
        </w:rPr>
        <w:t>d</w:t>
      </w:r>
      <w:r w:rsidR="00FD1B76" w:rsidRPr="00915BEB">
        <w:t xml:space="preserve"> in</w:t>
      </w:r>
      <w:r w:rsidR="00725333" w:rsidRPr="00915BEB">
        <w:t xml:space="preserve"> </w:t>
      </w:r>
      <w:r w:rsidR="00FD1B76" w:rsidRPr="00915BEB">
        <w:t>the taxpayer's trade or business during the income year.</w:t>
      </w:r>
      <w:r w:rsidR="004E29C1" w:rsidRPr="00915BEB">
        <w:t xml:space="preserve">  </w:t>
      </w:r>
      <w:r w:rsidR="00A62AEA" w:rsidRPr="00915BEB">
        <w:rPr>
          <w:u w:val="single"/>
        </w:rPr>
        <w:t>(</w:t>
      </w:r>
      <w:r w:rsidR="004E29C1" w:rsidRPr="00915BEB">
        <w:rPr>
          <w:u w:val="single"/>
        </w:rPr>
        <w:t>See</w:t>
      </w:r>
      <w:r w:rsidR="00A62AEA" w:rsidRPr="00915BEB">
        <w:rPr>
          <w:u w:val="single"/>
        </w:rPr>
        <w:t xml:space="preserve"> </w:t>
      </w:r>
      <w:r w:rsidR="004E29C1" w:rsidRPr="00915BEB">
        <w:rPr>
          <w:u w:val="single"/>
        </w:rPr>
        <w:t>Reg. IV</w:t>
      </w:r>
      <w:r w:rsidR="002D0008" w:rsidRPr="00915BEB">
        <w:rPr>
          <w:u w:val="single"/>
        </w:rPr>
        <w:t>.10.(b).</w:t>
      </w:r>
      <w:r w:rsidR="00A62AEA" w:rsidRPr="00915BEB">
        <w:t>)</w:t>
      </w:r>
    </w:p>
    <w:p w14:paraId="3A5680B7" w14:textId="77777777" w:rsidR="00E319A9" w:rsidRPr="00915BEB" w:rsidRDefault="00E319A9" w:rsidP="00471EB6">
      <w:pPr>
        <w:pStyle w:val="ListParagraph"/>
        <w:ind w:left="0" w:right="0"/>
      </w:pPr>
    </w:p>
    <w:p w14:paraId="14C9219C" w14:textId="32036381" w:rsidR="00426830" w:rsidRPr="00915BEB" w:rsidRDefault="00471EB6" w:rsidP="00E319A9">
      <w:pPr>
        <w:pStyle w:val="ListParagraph"/>
        <w:numPr>
          <w:ilvl w:val="0"/>
          <w:numId w:val="9"/>
        </w:numPr>
        <w:spacing w:after="0"/>
        <w:ind w:right="0"/>
      </w:pPr>
      <w:r w:rsidRPr="00915BEB">
        <w:t xml:space="preserve">   </w:t>
      </w:r>
      <w:r w:rsidR="00FD1B76" w:rsidRPr="00915BEB">
        <w:t>"Aircraft ready for flight" means aircraft owned or acquired through rental or lease</w:t>
      </w:r>
      <w:r w:rsidR="00AD6FC6" w:rsidRPr="00915BEB">
        <w:t xml:space="preserve"> </w:t>
      </w:r>
      <w:r w:rsidR="00FD1B76" w:rsidRPr="00915BEB">
        <w:t xml:space="preserve">(but not interchange) which are in the possession of </w:t>
      </w:r>
      <w:r w:rsidR="00542480" w:rsidRPr="00915BEB">
        <w:rPr>
          <w:u w:val="single"/>
        </w:rPr>
        <w:t xml:space="preserve">or used by </w:t>
      </w:r>
      <w:r w:rsidR="00FD1B76" w:rsidRPr="00915BEB">
        <w:t>the taxpayer and are available for service on the taxpayer routes.</w:t>
      </w:r>
    </w:p>
    <w:p w14:paraId="2D81A90A" w14:textId="77777777" w:rsidR="009C3A0A" w:rsidRDefault="009C3A0A" w:rsidP="009C3A0A">
      <w:pPr>
        <w:spacing w:after="0"/>
        <w:ind w:right="0" w:firstLine="0"/>
      </w:pPr>
    </w:p>
    <w:p w14:paraId="69778B68" w14:textId="18EBEA21" w:rsidR="00C60F15" w:rsidRPr="00915BEB" w:rsidRDefault="00100FA0" w:rsidP="00E319A9">
      <w:pPr>
        <w:pStyle w:val="ListParagraph"/>
        <w:numPr>
          <w:ilvl w:val="0"/>
          <w:numId w:val="9"/>
        </w:numPr>
        <w:spacing w:after="0"/>
        <w:ind w:right="0"/>
      </w:pPr>
      <w:r w:rsidRPr="00915BEB">
        <w:lastRenderedPageBreak/>
        <w:t xml:space="preserve"> </w:t>
      </w:r>
      <w:r w:rsidRPr="00915BEB">
        <w:rPr>
          <w:u w:val="single"/>
        </w:rPr>
        <w:t xml:space="preserve"> </w:t>
      </w:r>
      <w:r w:rsidR="00C60F15" w:rsidRPr="00915BEB">
        <w:rPr>
          <w:u w:val="single"/>
        </w:rPr>
        <w:t xml:space="preserve">“Related party” </w:t>
      </w:r>
      <w:r w:rsidR="00FB0F86" w:rsidRPr="00915BEB">
        <w:rPr>
          <w:u w:val="single"/>
        </w:rPr>
        <w:t>has the meaning</w:t>
      </w:r>
      <w:r w:rsidR="00670F13" w:rsidRPr="00915BEB">
        <w:rPr>
          <w:u w:val="single"/>
        </w:rPr>
        <w:t xml:space="preserve"> stated</w:t>
      </w:r>
      <w:r w:rsidR="00C60F15" w:rsidRPr="00915BEB">
        <w:rPr>
          <w:u w:val="single"/>
        </w:rPr>
        <w:t xml:space="preserve"> in </w:t>
      </w:r>
      <w:bookmarkStart w:id="2" w:name="_Hlk202199518"/>
      <w:r w:rsidR="00C60F15" w:rsidRPr="00915BEB">
        <w:rPr>
          <w:u w:val="single"/>
        </w:rPr>
        <w:t xml:space="preserve">Reg. </w:t>
      </w:r>
      <w:r w:rsidR="00227270" w:rsidRPr="00915BEB">
        <w:rPr>
          <w:u w:val="single"/>
        </w:rPr>
        <w:t>IV.</w:t>
      </w:r>
      <w:r w:rsidR="00C60F15" w:rsidRPr="00915BEB">
        <w:rPr>
          <w:u w:val="single"/>
        </w:rPr>
        <w:t>17</w:t>
      </w:r>
      <w:r w:rsidR="007540C6" w:rsidRPr="00915BEB">
        <w:rPr>
          <w:u w:val="single"/>
        </w:rPr>
        <w:t>.</w:t>
      </w:r>
      <w:r w:rsidRPr="00915BEB">
        <w:rPr>
          <w:u w:val="single"/>
        </w:rPr>
        <w:t>(a).</w:t>
      </w:r>
      <w:r w:rsidR="00C60F15" w:rsidRPr="00915BEB">
        <w:rPr>
          <w:u w:val="single"/>
        </w:rPr>
        <w:t>(3)(H)</w:t>
      </w:r>
      <w:bookmarkEnd w:id="2"/>
      <w:r w:rsidR="00C60F15" w:rsidRPr="00915BEB">
        <w:rPr>
          <w:u w:val="single"/>
        </w:rPr>
        <w:t>.</w:t>
      </w:r>
      <w:r w:rsidR="000B68BA" w:rsidRPr="00087CF2">
        <w:rPr>
          <w:rStyle w:val="FootnoteReference"/>
          <w:u w:val="single"/>
        </w:rPr>
        <w:footnoteReference w:customMarkFollows="1" w:id="1"/>
        <w:t>*</w:t>
      </w:r>
      <w:r w:rsidR="00C60F15" w:rsidRPr="00087CF2">
        <w:rPr>
          <w:u w:val="single"/>
        </w:rPr>
        <w:t xml:space="preserve"> </w:t>
      </w:r>
    </w:p>
    <w:p w14:paraId="7880AEA1" w14:textId="77777777" w:rsidR="00123BB3" w:rsidRPr="00915BEB" w:rsidRDefault="00123BB3" w:rsidP="00123BB3">
      <w:pPr>
        <w:pStyle w:val="ListParagraph"/>
        <w:spacing w:after="0"/>
        <w:ind w:left="360" w:right="0" w:firstLine="0"/>
      </w:pPr>
    </w:p>
    <w:p w14:paraId="69693D1D" w14:textId="278D8252" w:rsidR="00426830" w:rsidRPr="00915BEB" w:rsidRDefault="00123BB3" w:rsidP="00123BB3">
      <w:pPr>
        <w:pStyle w:val="ListParagraph"/>
        <w:numPr>
          <w:ilvl w:val="0"/>
          <w:numId w:val="9"/>
        </w:numPr>
        <w:ind w:right="0"/>
      </w:pPr>
      <w:r w:rsidRPr="00915BEB">
        <w:t xml:space="preserve"> </w:t>
      </w:r>
      <w:r w:rsidR="00C43CD4" w:rsidRPr="00915BEB">
        <w:t xml:space="preserve"> </w:t>
      </w:r>
      <w:r w:rsidR="00FD1B76" w:rsidRPr="00915BEB">
        <w:t>"Revenue service" means the use of aircraft ready for flight for the production of</w:t>
      </w:r>
      <w:r w:rsidR="00725333" w:rsidRPr="00915BEB">
        <w:t xml:space="preserve"> </w:t>
      </w:r>
      <w:r w:rsidR="00FD1B76" w:rsidRPr="00915BEB">
        <w:t>revenue.</w:t>
      </w:r>
    </w:p>
    <w:p w14:paraId="66AAA2A0" w14:textId="6C9640CF" w:rsidR="00915BEB" w:rsidRDefault="00CD1D64" w:rsidP="00915BEB">
      <w:pPr>
        <w:ind w:right="0"/>
      </w:pPr>
      <w:r w:rsidRPr="0053362A">
        <w:rPr>
          <w:u w:val="single"/>
        </w:rPr>
        <w:t>K</w:t>
      </w:r>
      <w:r w:rsidR="00C43CD4" w:rsidRPr="0053362A">
        <w:t>.</w:t>
      </w:r>
      <w:r w:rsidR="00C43CD4" w:rsidRPr="00915BEB">
        <w:t xml:space="preserve">    </w:t>
      </w:r>
      <w:r w:rsidR="00FD1B76" w:rsidRPr="00915BEB">
        <w:t xml:space="preserve">"Transportation </w:t>
      </w:r>
      <w:r w:rsidR="00FD1B76" w:rsidRPr="00915BEB">
        <w:rPr>
          <w:strike/>
        </w:rPr>
        <w:t>revenue</w:t>
      </w:r>
      <w:r w:rsidR="00A017DA" w:rsidRPr="00915BEB">
        <w:t xml:space="preserve"> </w:t>
      </w:r>
      <w:r w:rsidR="00A017DA" w:rsidRPr="00915BEB">
        <w:rPr>
          <w:u w:val="single"/>
        </w:rPr>
        <w:t>receipts</w:t>
      </w:r>
      <w:r w:rsidR="00FD1B76" w:rsidRPr="00915BEB">
        <w:t>" means</w:t>
      </w:r>
      <w:r w:rsidR="00FD1B76" w:rsidRPr="00915BEB">
        <w:rPr>
          <w:strike/>
        </w:rPr>
        <w:t xml:space="preserve"> revenue earned by transporting passengers, freight and</w:t>
      </w:r>
      <w:r w:rsidR="00725333" w:rsidRPr="00915BEB">
        <w:rPr>
          <w:strike/>
        </w:rPr>
        <w:t xml:space="preserve"> </w:t>
      </w:r>
      <w:r w:rsidR="00FD1B76" w:rsidRPr="00915BEB">
        <w:rPr>
          <w:strike/>
        </w:rPr>
        <w:t>mail as well as revenue earned from liquor sales, pet crate rentals, etc</w:t>
      </w:r>
      <w:r w:rsidR="00357178" w:rsidRPr="00915BEB">
        <w:rPr>
          <w:strike/>
        </w:rPr>
        <w:t>.</w:t>
      </w:r>
      <w:r w:rsidR="006602AF" w:rsidRPr="00915BEB">
        <w:rPr>
          <w:strike/>
        </w:rPr>
        <w:t xml:space="preserve"> </w:t>
      </w:r>
      <w:r w:rsidR="006602AF" w:rsidRPr="00915BEB">
        <w:rPr>
          <w:u w:val="single"/>
        </w:rPr>
        <w:t xml:space="preserve">passenger </w:t>
      </w:r>
      <w:r w:rsidR="00357178" w:rsidRPr="00915BEB">
        <w:rPr>
          <w:u w:val="single"/>
        </w:rPr>
        <w:t>transportation r</w:t>
      </w:r>
      <w:r w:rsidR="007624A4" w:rsidRPr="00915BEB">
        <w:rPr>
          <w:u w:val="single"/>
        </w:rPr>
        <w:t>eceipts</w:t>
      </w:r>
      <w:r w:rsidR="00357178" w:rsidRPr="00915BEB">
        <w:rPr>
          <w:u w:val="single"/>
        </w:rPr>
        <w:t xml:space="preserve"> and freight transportation re</w:t>
      </w:r>
      <w:r w:rsidR="007624A4" w:rsidRPr="00915BEB">
        <w:rPr>
          <w:u w:val="single"/>
        </w:rPr>
        <w:t>ceipts</w:t>
      </w:r>
      <w:r w:rsidR="00357178" w:rsidRPr="00915BEB">
        <w:t>.</w:t>
      </w:r>
      <w:r w:rsidR="00915BEB">
        <w:t xml:space="preserve"> </w:t>
      </w:r>
    </w:p>
    <w:p w14:paraId="7ADCB839" w14:textId="284C1624" w:rsidR="00A7485A" w:rsidRPr="009D53B2" w:rsidRDefault="00915BEB" w:rsidP="00D112E2">
      <w:pPr>
        <w:pStyle w:val="NormalWeb"/>
        <w:ind w:left="706" w:right="720"/>
        <w:jc w:val="both"/>
        <w:rPr>
          <w:i/>
          <w:iCs/>
          <w:u w:val="single"/>
        </w:rPr>
      </w:pPr>
      <w:r w:rsidRPr="009D53B2">
        <w:rPr>
          <w:i/>
          <w:iCs/>
          <w:u w:val="single"/>
        </w:rPr>
        <w:t xml:space="preserve">Drafter’s Note: </w:t>
      </w:r>
      <w:r w:rsidR="00193A1D" w:rsidRPr="009D53B2">
        <w:rPr>
          <w:i/>
          <w:iCs/>
          <w:u w:val="single"/>
        </w:rPr>
        <w:t>T</w:t>
      </w:r>
      <w:r w:rsidR="00AD5581" w:rsidRPr="009D53B2">
        <w:rPr>
          <w:i/>
          <w:iCs/>
          <w:u w:val="single"/>
        </w:rPr>
        <w:t xml:space="preserve">he Internal Revenue Code and IRS </w:t>
      </w:r>
      <w:r w:rsidR="00A4469B" w:rsidRPr="009D53B2">
        <w:rPr>
          <w:i/>
          <w:iCs/>
          <w:u w:val="single"/>
        </w:rPr>
        <w:t>guidance</w:t>
      </w:r>
      <w:r w:rsidR="00847BC5" w:rsidRPr="009D53B2">
        <w:rPr>
          <w:i/>
          <w:iCs/>
          <w:u w:val="single"/>
        </w:rPr>
        <w:t xml:space="preserve"> </w:t>
      </w:r>
      <w:r w:rsidR="00786955" w:rsidRPr="009D53B2">
        <w:rPr>
          <w:i/>
          <w:iCs/>
          <w:u w:val="single"/>
        </w:rPr>
        <w:t>govern</w:t>
      </w:r>
      <w:r w:rsidR="00791202" w:rsidRPr="009D53B2">
        <w:rPr>
          <w:i/>
          <w:iCs/>
          <w:u w:val="single"/>
        </w:rPr>
        <w:t xml:space="preserve"> </w:t>
      </w:r>
      <w:r w:rsidR="00193A1D" w:rsidRPr="009D53B2">
        <w:rPr>
          <w:i/>
          <w:iCs/>
          <w:u w:val="single"/>
        </w:rPr>
        <w:t xml:space="preserve">when the income of an airline </w:t>
      </w:r>
      <w:r w:rsidR="0015108D" w:rsidRPr="009D53B2">
        <w:rPr>
          <w:i/>
          <w:iCs/>
          <w:u w:val="single"/>
        </w:rPr>
        <w:t>must be</w:t>
      </w:r>
      <w:r w:rsidR="00193A1D" w:rsidRPr="009D53B2">
        <w:rPr>
          <w:i/>
          <w:iCs/>
          <w:u w:val="single"/>
        </w:rPr>
        <w:t xml:space="preserve"> recognized</w:t>
      </w:r>
      <w:r w:rsidR="00AD5581" w:rsidRPr="009D53B2">
        <w:rPr>
          <w:i/>
          <w:iCs/>
          <w:u w:val="single"/>
        </w:rPr>
        <w:t>.</w:t>
      </w:r>
      <w:r w:rsidR="00A5517B" w:rsidRPr="009D53B2">
        <w:rPr>
          <w:i/>
          <w:iCs/>
          <w:u w:val="single"/>
        </w:rPr>
        <w:t xml:space="preserve"> </w:t>
      </w:r>
      <w:r w:rsidR="00191D13" w:rsidRPr="009D53B2">
        <w:rPr>
          <w:i/>
          <w:iCs/>
          <w:u w:val="single"/>
        </w:rPr>
        <w:t>For example,</w:t>
      </w:r>
      <w:r w:rsidR="00A7485A" w:rsidRPr="009D53B2">
        <w:rPr>
          <w:i/>
          <w:iCs/>
          <w:u w:val="single"/>
        </w:rPr>
        <w:t xml:space="preserve"> </w:t>
      </w:r>
      <w:r w:rsidR="00191D13" w:rsidRPr="009D53B2">
        <w:rPr>
          <w:i/>
          <w:iCs/>
          <w:u w:val="single"/>
        </w:rPr>
        <w:t>i</w:t>
      </w:r>
      <w:r w:rsidR="00092487" w:rsidRPr="009D53B2">
        <w:rPr>
          <w:i/>
          <w:iCs/>
          <w:u w:val="single"/>
        </w:rPr>
        <w:t xml:space="preserve">n the case of </w:t>
      </w:r>
      <w:r w:rsidR="00ED5768" w:rsidRPr="009D53B2">
        <w:rPr>
          <w:i/>
          <w:iCs/>
          <w:u w:val="single"/>
        </w:rPr>
        <w:t xml:space="preserve">the sale of </w:t>
      </w:r>
      <w:r w:rsidR="00092487" w:rsidRPr="009D53B2">
        <w:rPr>
          <w:i/>
          <w:iCs/>
          <w:u w:val="single"/>
        </w:rPr>
        <w:t xml:space="preserve">loyalty </w:t>
      </w:r>
      <w:r w:rsidR="001F657F" w:rsidRPr="009D53B2">
        <w:rPr>
          <w:i/>
          <w:iCs/>
          <w:u w:val="single"/>
        </w:rPr>
        <w:t>“</w:t>
      </w:r>
      <w:r w:rsidR="00773064" w:rsidRPr="009D53B2">
        <w:rPr>
          <w:i/>
          <w:iCs/>
          <w:u w:val="single"/>
        </w:rPr>
        <w:t>points</w:t>
      </w:r>
      <w:r w:rsidR="001F657F" w:rsidRPr="009D53B2">
        <w:rPr>
          <w:i/>
          <w:iCs/>
          <w:u w:val="single"/>
        </w:rPr>
        <w:t>”</w:t>
      </w:r>
      <w:r w:rsidR="00EC60CE" w:rsidRPr="009D53B2">
        <w:rPr>
          <w:i/>
          <w:iCs/>
          <w:u w:val="single"/>
        </w:rPr>
        <w:t xml:space="preserve"> or “miles,”</w:t>
      </w:r>
      <w:r w:rsidR="00773064" w:rsidRPr="009D53B2">
        <w:rPr>
          <w:i/>
          <w:iCs/>
          <w:u w:val="single"/>
        </w:rPr>
        <w:t xml:space="preserve"> the IRS </w:t>
      </w:r>
      <w:r w:rsidR="004037A4" w:rsidRPr="009D53B2">
        <w:rPr>
          <w:i/>
          <w:iCs/>
          <w:u w:val="single"/>
        </w:rPr>
        <w:t xml:space="preserve">generally </w:t>
      </w:r>
      <w:r w:rsidR="000F5B85" w:rsidRPr="009D53B2">
        <w:rPr>
          <w:i/>
          <w:iCs/>
          <w:u w:val="single"/>
        </w:rPr>
        <w:t>allows</w:t>
      </w:r>
      <w:r w:rsidR="00773064" w:rsidRPr="009D53B2">
        <w:rPr>
          <w:i/>
          <w:iCs/>
          <w:u w:val="single"/>
        </w:rPr>
        <w:t xml:space="preserve"> airlines to defer</w:t>
      </w:r>
      <w:r w:rsidR="000F5B85" w:rsidRPr="009D53B2">
        <w:rPr>
          <w:i/>
          <w:iCs/>
          <w:u w:val="single"/>
        </w:rPr>
        <w:t xml:space="preserve"> </w:t>
      </w:r>
      <w:r w:rsidR="0030644D" w:rsidRPr="009D53B2">
        <w:rPr>
          <w:i/>
          <w:iCs/>
          <w:u w:val="single"/>
        </w:rPr>
        <w:t xml:space="preserve">the </w:t>
      </w:r>
      <w:r w:rsidR="00263024" w:rsidRPr="009D53B2">
        <w:rPr>
          <w:i/>
          <w:iCs/>
          <w:u w:val="single"/>
        </w:rPr>
        <w:t xml:space="preserve">related </w:t>
      </w:r>
      <w:r w:rsidR="00847252" w:rsidRPr="009D53B2">
        <w:rPr>
          <w:i/>
          <w:iCs/>
          <w:u w:val="single"/>
        </w:rPr>
        <w:t>income until the</w:t>
      </w:r>
      <w:r w:rsidR="00036C99" w:rsidRPr="009D53B2">
        <w:rPr>
          <w:i/>
          <w:iCs/>
          <w:u w:val="single"/>
        </w:rPr>
        <w:t xml:space="preserve"> tax year</w:t>
      </w:r>
      <w:r w:rsidR="00D2272C" w:rsidRPr="009D53B2">
        <w:rPr>
          <w:i/>
          <w:iCs/>
          <w:u w:val="single"/>
        </w:rPr>
        <w:t xml:space="preserve"> following the </w:t>
      </w:r>
      <w:r w:rsidR="008B1F81" w:rsidRPr="009D53B2">
        <w:rPr>
          <w:i/>
          <w:iCs/>
          <w:u w:val="single"/>
        </w:rPr>
        <w:t xml:space="preserve">tax year in which the </w:t>
      </w:r>
      <w:r w:rsidR="00D2272C" w:rsidRPr="009D53B2">
        <w:rPr>
          <w:i/>
          <w:iCs/>
          <w:u w:val="single"/>
        </w:rPr>
        <w:t>sale</w:t>
      </w:r>
      <w:r w:rsidR="008B1F81" w:rsidRPr="009D53B2">
        <w:rPr>
          <w:i/>
          <w:iCs/>
          <w:u w:val="single"/>
        </w:rPr>
        <w:t xml:space="preserve"> occurred</w:t>
      </w:r>
      <w:r w:rsidR="00BD2023" w:rsidRPr="009D53B2">
        <w:rPr>
          <w:i/>
          <w:iCs/>
          <w:u w:val="single"/>
        </w:rPr>
        <w:t xml:space="preserve"> (unless the</w:t>
      </w:r>
      <w:r w:rsidR="00847252" w:rsidRPr="009D53B2">
        <w:rPr>
          <w:i/>
          <w:iCs/>
          <w:u w:val="single"/>
        </w:rPr>
        <w:t xml:space="preserve"> “points”</w:t>
      </w:r>
      <w:r w:rsidR="00EC60CE" w:rsidRPr="009D53B2">
        <w:rPr>
          <w:i/>
          <w:iCs/>
          <w:u w:val="single"/>
        </w:rPr>
        <w:t xml:space="preserve"> or “miles”</w:t>
      </w:r>
      <w:r w:rsidR="00847252" w:rsidRPr="009D53B2">
        <w:rPr>
          <w:i/>
          <w:iCs/>
          <w:u w:val="single"/>
        </w:rPr>
        <w:t xml:space="preserve"> are redeemed</w:t>
      </w:r>
      <w:r w:rsidR="00BD2023" w:rsidRPr="009D53B2">
        <w:rPr>
          <w:i/>
          <w:iCs/>
          <w:u w:val="single"/>
        </w:rPr>
        <w:t xml:space="preserve"> sooner)</w:t>
      </w:r>
      <w:r w:rsidR="005E7BFF" w:rsidRPr="009D53B2">
        <w:rPr>
          <w:i/>
          <w:iCs/>
          <w:u w:val="single"/>
        </w:rPr>
        <w:t xml:space="preserve">. See </w:t>
      </w:r>
      <w:r w:rsidR="007149A1" w:rsidRPr="009D53B2">
        <w:rPr>
          <w:i/>
          <w:iCs/>
          <w:u w:val="single"/>
        </w:rPr>
        <w:t xml:space="preserve">IRS </w:t>
      </w:r>
      <w:r w:rsidR="0083084D" w:rsidRPr="009D53B2">
        <w:rPr>
          <w:i/>
          <w:iCs/>
          <w:u w:val="single"/>
        </w:rPr>
        <w:t xml:space="preserve">Rev. Proc. 2004-34, </w:t>
      </w:r>
      <w:r w:rsidR="007149A1" w:rsidRPr="009D53B2">
        <w:rPr>
          <w:i/>
          <w:iCs/>
          <w:u w:val="single"/>
        </w:rPr>
        <w:t>Rev. Proc. 2011-18.</w:t>
      </w:r>
      <w:r w:rsidR="00FD572F" w:rsidRPr="009D53B2">
        <w:rPr>
          <w:i/>
          <w:iCs/>
          <w:u w:val="single"/>
        </w:rPr>
        <w:t xml:space="preserve"> </w:t>
      </w:r>
    </w:p>
    <w:p w14:paraId="66723369" w14:textId="0A29E28D" w:rsidR="00FD572F" w:rsidRPr="009D53B2" w:rsidRDefault="00FD572F" w:rsidP="00D112E2">
      <w:pPr>
        <w:pStyle w:val="NormalWeb"/>
        <w:ind w:left="706" w:right="720"/>
        <w:jc w:val="both"/>
        <w:rPr>
          <w:i/>
          <w:iCs/>
          <w:u w:val="single"/>
        </w:rPr>
      </w:pPr>
      <w:r w:rsidRPr="009D53B2">
        <w:rPr>
          <w:i/>
          <w:iCs/>
          <w:u w:val="single"/>
        </w:rPr>
        <w:t>This Reg.IV.18</w:t>
      </w:r>
      <w:r w:rsidR="00EB6653" w:rsidRPr="009D53B2">
        <w:rPr>
          <w:i/>
          <w:iCs/>
          <w:u w:val="single"/>
        </w:rPr>
        <w:t>.(e)</w:t>
      </w:r>
      <w:r w:rsidRPr="009D53B2">
        <w:rPr>
          <w:i/>
          <w:iCs/>
          <w:u w:val="single"/>
        </w:rPr>
        <w:t xml:space="preserve"> </w:t>
      </w:r>
      <w:r w:rsidR="00F9591E" w:rsidRPr="009D53B2">
        <w:rPr>
          <w:i/>
          <w:iCs/>
          <w:u w:val="single"/>
        </w:rPr>
        <w:t>does not</w:t>
      </w:r>
      <w:r w:rsidRPr="009D53B2">
        <w:rPr>
          <w:i/>
          <w:iCs/>
          <w:u w:val="single"/>
        </w:rPr>
        <w:t xml:space="preserve"> </w:t>
      </w:r>
      <w:r w:rsidR="00E137D4" w:rsidRPr="009D53B2">
        <w:rPr>
          <w:i/>
          <w:iCs/>
          <w:u w:val="single"/>
        </w:rPr>
        <w:t>address when income of airlines is recognized</w:t>
      </w:r>
      <w:r w:rsidR="00F9591E" w:rsidRPr="009D53B2">
        <w:rPr>
          <w:i/>
          <w:iCs/>
          <w:u w:val="single"/>
        </w:rPr>
        <w:t xml:space="preserve">. Rather, </w:t>
      </w:r>
      <w:r w:rsidR="002F51D3" w:rsidRPr="009D53B2">
        <w:rPr>
          <w:i/>
          <w:iCs/>
          <w:u w:val="single"/>
        </w:rPr>
        <w:t>it addresses</w:t>
      </w:r>
      <w:r w:rsidR="00DA128E">
        <w:rPr>
          <w:i/>
          <w:iCs/>
          <w:u w:val="single"/>
        </w:rPr>
        <w:t xml:space="preserve"> </w:t>
      </w:r>
      <w:r w:rsidR="00F9591E" w:rsidRPr="009D53B2">
        <w:rPr>
          <w:i/>
          <w:iCs/>
          <w:u w:val="single"/>
        </w:rPr>
        <w:t>where receipts are sourced in order to apportion income once recognized under applicable law.</w:t>
      </w:r>
    </w:p>
    <w:p w14:paraId="3E766366" w14:textId="6EFF958B" w:rsidR="00725333" w:rsidRPr="00915BEB" w:rsidRDefault="00CD1D64" w:rsidP="008F770C">
      <w:pPr>
        <w:ind w:right="0"/>
        <w:rPr>
          <w:u w:val="single"/>
        </w:rPr>
      </w:pPr>
      <w:r w:rsidRPr="0053362A">
        <w:rPr>
          <w:u w:val="single"/>
        </w:rPr>
        <w:t>L</w:t>
      </w:r>
      <w:r w:rsidR="0004168D" w:rsidRPr="0053362A">
        <w:t>.</w:t>
      </w:r>
      <w:r w:rsidR="0004168D" w:rsidRPr="00915BEB">
        <w:rPr>
          <w:u w:val="single"/>
        </w:rPr>
        <w:t xml:space="preserve"> </w:t>
      </w:r>
      <w:r w:rsidR="00BD1404" w:rsidRPr="00915BEB">
        <w:rPr>
          <w:u w:val="single"/>
        </w:rPr>
        <w:t xml:space="preserve">   </w:t>
      </w:r>
      <w:r w:rsidR="00725333" w:rsidRPr="00915BEB">
        <w:rPr>
          <w:u w:val="single"/>
        </w:rPr>
        <w:t xml:space="preserve"> “Passenger transportation re</w:t>
      </w:r>
      <w:r w:rsidR="007624A4"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5ED00403" w14:textId="046E00C7" w:rsidR="00725333" w:rsidRPr="00915BEB" w:rsidRDefault="00725333" w:rsidP="000C6BBA">
      <w:pPr>
        <w:ind w:left="1430" w:right="0" w:firstLine="0"/>
        <w:rPr>
          <w:u w:val="single"/>
        </w:rPr>
      </w:pPr>
      <w:r w:rsidRPr="00915BEB">
        <w:rPr>
          <w:u w:val="single"/>
        </w:rPr>
        <w:t xml:space="preserve">I.  selling air transportation services to transport passengers and their baggage, including </w:t>
      </w:r>
      <w:r w:rsidR="00384918" w:rsidRPr="00915BEB">
        <w:rPr>
          <w:u w:val="single"/>
        </w:rPr>
        <w:t xml:space="preserve">but not limited to </w:t>
      </w:r>
      <w:r w:rsidRPr="00915BEB">
        <w:rPr>
          <w:u w:val="single"/>
        </w:rPr>
        <w:t xml:space="preserve">the sale of capacity on </w:t>
      </w:r>
      <w:r w:rsidR="00C20828" w:rsidRPr="00915BEB">
        <w:rPr>
          <w:u w:val="single"/>
        </w:rPr>
        <w:t>it</w:t>
      </w:r>
      <w:r w:rsidRPr="00915BEB">
        <w:rPr>
          <w:u w:val="single"/>
        </w:rPr>
        <w:t xml:space="preserve">s aircraft to other </w:t>
      </w:r>
      <w:r w:rsidR="00EF641B" w:rsidRPr="00915BEB">
        <w:rPr>
          <w:u w:val="single"/>
        </w:rPr>
        <w:t>airlines or</w:t>
      </w:r>
      <w:r w:rsidR="005F216E" w:rsidRPr="00915BEB">
        <w:rPr>
          <w:u w:val="single"/>
        </w:rPr>
        <w:t xml:space="preserve"> </w:t>
      </w:r>
      <w:r w:rsidR="005F216E" w:rsidRPr="00915BEB">
        <w:rPr>
          <w:u w:val="single"/>
        </w:rPr>
        <w:lastRenderedPageBreak/>
        <w:t>entities</w:t>
      </w:r>
      <w:r w:rsidR="007A0608" w:rsidRPr="00915BEB">
        <w:rPr>
          <w:u w:val="single"/>
        </w:rPr>
        <w:t xml:space="preserve"> in order to transport passengers</w:t>
      </w:r>
      <w:r w:rsidR="00E30161" w:rsidRPr="00915BEB">
        <w:rPr>
          <w:u w:val="single"/>
        </w:rPr>
        <w:t>,</w:t>
      </w:r>
      <w:r w:rsidR="0039633B" w:rsidRPr="00915BEB">
        <w:rPr>
          <w:u w:val="single"/>
        </w:rPr>
        <w:t xml:space="preserve"> </w:t>
      </w:r>
      <w:r w:rsidR="005F216E" w:rsidRPr="00915BEB">
        <w:rPr>
          <w:u w:val="single"/>
        </w:rPr>
        <w:t>the sale of tickets to pass</w:t>
      </w:r>
      <w:r w:rsidR="002B552F" w:rsidRPr="00915BEB">
        <w:rPr>
          <w:u w:val="single"/>
        </w:rPr>
        <w:t xml:space="preserve">engers under agreements </w:t>
      </w:r>
      <w:r w:rsidR="00EC4424" w:rsidRPr="00915BEB">
        <w:rPr>
          <w:u w:val="single"/>
        </w:rPr>
        <w:t>(</w:t>
      </w:r>
      <w:r w:rsidR="00EC4424" w:rsidRPr="00915BEB">
        <w:rPr>
          <w:i/>
          <w:iCs/>
          <w:u w:val="single"/>
        </w:rPr>
        <w:t>e.g.</w:t>
      </w:r>
      <w:r w:rsidR="00EC4424" w:rsidRPr="00915BEB">
        <w:rPr>
          <w:u w:val="single"/>
        </w:rPr>
        <w:t xml:space="preserve">, codesharing agreements) </w:t>
      </w:r>
      <w:r w:rsidR="002B552F" w:rsidRPr="00915BEB">
        <w:rPr>
          <w:u w:val="single"/>
        </w:rPr>
        <w:t>with other airlines</w:t>
      </w:r>
      <w:r w:rsidR="00B30AB5" w:rsidRPr="00915BEB">
        <w:rPr>
          <w:u w:val="single"/>
        </w:rPr>
        <w:t xml:space="preserve">, </w:t>
      </w:r>
      <w:r w:rsidR="001A74C9" w:rsidRPr="00915BEB">
        <w:rPr>
          <w:u w:val="single"/>
        </w:rPr>
        <w:t xml:space="preserve">baggage fees, </w:t>
      </w:r>
      <w:r w:rsidR="00B30AB5" w:rsidRPr="00915BEB">
        <w:rPr>
          <w:u w:val="single"/>
        </w:rPr>
        <w:t xml:space="preserve">and </w:t>
      </w:r>
      <w:r w:rsidR="00D345C3" w:rsidRPr="00915BEB">
        <w:rPr>
          <w:u w:val="single"/>
        </w:rPr>
        <w:t>the sale of</w:t>
      </w:r>
      <w:r w:rsidR="00CE39F1" w:rsidRPr="00915BEB">
        <w:rPr>
          <w:u w:val="single"/>
        </w:rPr>
        <w:t xml:space="preserve"> </w:t>
      </w:r>
      <w:r w:rsidR="00D345C3" w:rsidRPr="00915BEB">
        <w:rPr>
          <w:u w:val="single"/>
        </w:rPr>
        <w:t xml:space="preserve">“points” or “miles” which may be redeemed by the purchaser or by a third party for air </w:t>
      </w:r>
      <w:r w:rsidR="00D345C3" w:rsidRPr="00A737F0">
        <w:rPr>
          <w:u w:val="single"/>
        </w:rPr>
        <w:t>travel</w:t>
      </w:r>
      <w:r w:rsidR="006F7547">
        <w:rPr>
          <w:u w:val="single"/>
        </w:rPr>
        <w:t xml:space="preserve">; </w:t>
      </w:r>
      <w:r w:rsidRPr="00915BEB">
        <w:rPr>
          <w:u w:val="single"/>
        </w:rPr>
        <w:t>and</w:t>
      </w:r>
    </w:p>
    <w:p w14:paraId="6CE12A99" w14:textId="0B20894B" w:rsidR="00725333" w:rsidRDefault="00725333" w:rsidP="000C6BBA">
      <w:pPr>
        <w:ind w:left="1430" w:right="0" w:firstLine="0"/>
        <w:rPr>
          <w:u w:val="single"/>
        </w:rPr>
      </w:pPr>
      <w:r w:rsidRPr="00915BEB">
        <w:rPr>
          <w:u w:val="single"/>
        </w:rPr>
        <w:t xml:space="preserve">II.  selling or renting property or services to be used or consumed by passengers during the course of air transportation, including </w:t>
      </w:r>
      <w:r w:rsidR="00E15CE9" w:rsidRPr="00915BEB">
        <w:rPr>
          <w:u w:val="single"/>
        </w:rPr>
        <w:t xml:space="preserve">but not limited to </w:t>
      </w:r>
      <w:r w:rsidRPr="00915BEB">
        <w:rPr>
          <w:u w:val="single"/>
        </w:rPr>
        <w:t xml:space="preserve">the sale of food or liquor, the sale of on-flight services such as entertainment and </w:t>
      </w:r>
      <w:r w:rsidR="00B46080" w:rsidRPr="00915BEB">
        <w:rPr>
          <w:u w:val="single"/>
        </w:rPr>
        <w:t>Wi-Fi</w:t>
      </w:r>
      <w:r w:rsidRPr="00915BEB">
        <w:rPr>
          <w:u w:val="single"/>
        </w:rPr>
        <w:t>, and the rental of pet crates</w:t>
      </w:r>
      <w:r w:rsidR="002807EC" w:rsidRPr="00915BEB">
        <w:rPr>
          <w:u w:val="single"/>
        </w:rPr>
        <w:t>.</w:t>
      </w:r>
    </w:p>
    <w:p w14:paraId="01102C9B" w14:textId="7CBC5B2F" w:rsidR="00725333" w:rsidRPr="00915BEB" w:rsidRDefault="00CD1D64" w:rsidP="00260D99">
      <w:pPr>
        <w:ind w:right="0"/>
        <w:rPr>
          <w:u w:val="single"/>
        </w:rPr>
      </w:pPr>
      <w:r w:rsidRPr="00427C14">
        <w:rPr>
          <w:u w:val="single"/>
        </w:rPr>
        <w:t>M</w:t>
      </w:r>
      <w:r w:rsidR="00725333" w:rsidRPr="00427C14">
        <w:rPr>
          <w:u w:val="single"/>
        </w:rPr>
        <w:t>.</w:t>
      </w:r>
      <w:r w:rsidR="00034000" w:rsidRPr="00915BEB">
        <w:rPr>
          <w:u w:val="single"/>
        </w:rPr>
        <w:t xml:space="preserve">      </w:t>
      </w:r>
      <w:r w:rsidR="00725333" w:rsidRPr="00915BEB">
        <w:rPr>
          <w:u w:val="single"/>
        </w:rPr>
        <w:t>“Freight transportation re</w:t>
      </w:r>
      <w:r w:rsidR="00846380"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648BE237" w14:textId="335FF48C" w:rsidR="00725333" w:rsidRPr="00915BEB" w:rsidRDefault="00725333" w:rsidP="000C6BBA">
      <w:pPr>
        <w:ind w:left="1420" w:right="0" w:firstLine="0"/>
        <w:rPr>
          <w:u w:val="single"/>
        </w:rPr>
      </w:pPr>
      <w:r w:rsidRPr="00915BEB">
        <w:rPr>
          <w:u w:val="single"/>
        </w:rPr>
        <w:t xml:space="preserve">I.  </w:t>
      </w:r>
      <w:r w:rsidR="00A44F8D" w:rsidRPr="00915BEB">
        <w:rPr>
          <w:u w:val="single"/>
        </w:rPr>
        <w:t xml:space="preserve">  </w:t>
      </w:r>
      <w:r w:rsidRPr="00915BEB">
        <w:rPr>
          <w:u w:val="single"/>
        </w:rPr>
        <w:t>selling air transportation services to transport freight</w:t>
      </w:r>
      <w:r w:rsidR="002763C8" w:rsidRPr="00915BEB">
        <w:rPr>
          <w:u w:val="single"/>
        </w:rPr>
        <w:t xml:space="preserve">, </w:t>
      </w:r>
      <w:r w:rsidR="00B24577" w:rsidRPr="00915BEB">
        <w:rPr>
          <w:u w:val="single"/>
        </w:rPr>
        <w:t>packages, or</w:t>
      </w:r>
      <w:r w:rsidRPr="00915BEB">
        <w:rPr>
          <w:u w:val="single"/>
        </w:rPr>
        <w:t xml:space="preserve"> mail, including </w:t>
      </w:r>
      <w:r w:rsidR="00E15CE9" w:rsidRPr="00915BEB">
        <w:rPr>
          <w:u w:val="single"/>
        </w:rPr>
        <w:t xml:space="preserve">but not limited to </w:t>
      </w:r>
      <w:r w:rsidRPr="00915BEB">
        <w:rPr>
          <w:u w:val="single"/>
        </w:rPr>
        <w:t xml:space="preserve">the sale of capacity on </w:t>
      </w:r>
      <w:r w:rsidR="00A61E93" w:rsidRPr="00915BEB">
        <w:rPr>
          <w:u w:val="single"/>
        </w:rPr>
        <w:t>it</w:t>
      </w:r>
      <w:r w:rsidRPr="00915BEB">
        <w:rPr>
          <w:u w:val="single"/>
        </w:rPr>
        <w:t xml:space="preserve">s aircraft to other </w:t>
      </w:r>
      <w:r w:rsidR="00E24862" w:rsidRPr="00915BEB">
        <w:rPr>
          <w:u w:val="single"/>
        </w:rPr>
        <w:t>airlines</w:t>
      </w:r>
      <w:r w:rsidR="0087752D" w:rsidRPr="00915BEB">
        <w:rPr>
          <w:u w:val="single"/>
        </w:rPr>
        <w:t xml:space="preserve"> or </w:t>
      </w:r>
      <w:r w:rsidR="00AD24C7" w:rsidRPr="00915BEB">
        <w:rPr>
          <w:u w:val="single"/>
        </w:rPr>
        <w:t>entities</w:t>
      </w:r>
      <w:r w:rsidR="004A170F" w:rsidRPr="00915BEB">
        <w:rPr>
          <w:u w:val="single"/>
        </w:rPr>
        <w:t xml:space="preserve"> in order to transport freight</w:t>
      </w:r>
      <w:r w:rsidR="00934D05" w:rsidRPr="00915BEB">
        <w:rPr>
          <w:u w:val="single"/>
        </w:rPr>
        <w:t xml:space="preserve"> and the </w:t>
      </w:r>
      <w:r w:rsidR="004E5771" w:rsidRPr="00915BEB">
        <w:rPr>
          <w:u w:val="single"/>
        </w:rPr>
        <w:t xml:space="preserve">sale </w:t>
      </w:r>
      <w:r w:rsidR="008B6BDB" w:rsidRPr="00915BEB">
        <w:rPr>
          <w:u w:val="single"/>
        </w:rPr>
        <w:t xml:space="preserve">of </w:t>
      </w:r>
      <w:r w:rsidR="00E73957" w:rsidRPr="00915BEB">
        <w:rPr>
          <w:u w:val="single"/>
        </w:rPr>
        <w:t xml:space="preserve">freight </w:t>
      </w:r>
      <w:r w:rsidR="00783880" w:rsidRPr="00915BEB">
        <w:rPr>
          <w:u w:val="single"/>
        </w:rPr>
        <w:t xml:space="preserve">transportation services under </w:t>
      </w:r>
      <w:r w:rsidR="00D70D38" w:rsidRPr="00915BEB">
        <w:rPr>
          <w:u w:val="single"/>
        </w:rPr>
        <w:t>agreements</w:t>
      </w:r>
      <w:r w:rsidR="00EC6923" w:rsidRPr="00915BEB">
        <w:rPr>
          <w:u w:val="single"/>
        </w:rPr>
        <w:t xml:space="preserve"> (</w:t>
      </w:r>
      <w:r w:rsidR="00EC6923" w:rsidRPr="00915BEB">
        <w:rPr>
          <w:i/>
          <w:iCs/>
          <w:u w:val="single"/>
        </w:rPr>
        <w:t>e.g</w:t>
      </w:r>
      <w:r w:rsidR="00EC6923" w:rsidRPr="00915BEB">
        <w:rPr>
          <w:u w:val="single"/>
        </w:rPr>
        <w:t xml:space="preserve">., </w:t>
      </w:r>
      <w:r w:rsidR="00783880" w:rsidRPr="00915BEB">
        <w:rPr>
          <w:u w:val="single"/>
        </w:rPr>
        <w:t>codesharing agreements</w:t>
      </w:r>
      <w:r w:rsidR="00EC6923" w:rsidRPr="00915BEB">
        <w:rPr>
          <w:u w:val="single"/>
        </w:rPr>
        <w:t>)</w:t>
      </w:r>
      <w:r w:rsidR="00783880" w:rsidRPr="00915BEB">
        <w:rPr>
          <w:u w:val="single"/>
        </w:rPr>
        <w:t xml:space="preserve"> wit</w:t>
      </w:r>
      <w:r w:rsidR="001F614E" w:rsidRPr="00915BEB">
        <w:rPr>
          <w:u w:val="single"/>
        </w:rPr>
        <w:t>h</w:t>
      </w:r>
      <w:r w:rsidR="00783880" w:rsidRPr="00915BEB">
        <w:rPr>
          <w:u w:val="single"/>
        </w:rPr>
        <w:t xml:space="preserve"> other airlines</w:t>
      </w:r>
      <w:r w:rsidRPr="00915BEB">
        <w:rPr>
          <w:u w:val="single"/>
        </w:rPr>
        <w:t xml:space="preserve">; and </w:t>
      </w:r>
    </w:p>
    <w:p w14:paraId="657242C1" w14:textId="4CECD3BF" w:rsidR="002807EC" w:rsidRPr="00915BEB" w:rsidRDefault="00725333" w:rsidP="000C6BBA">
      <w:pPr>
        <w:ind w:left="1420" w:right="0" w:firstLine="0"/>
        <w:rPr>
          <w:u w:val="single"/>
        </w:rPr>
      </w:pPr>
      <w:r w:rsidRPr="00915BEB">
        <w:rPr>
          <w:u w:val="single"/>
        </w:rPr>
        <w:t xml:space="preserve">II. </w:t>
      </w:r>
      <w:r w:rsidR="00A44F8D" w:rsidRPr="00915BEB">
        <w:rPr>
          <w:u w:val="single"/>
        </w:rPr>
        <w:t xml:space="preserve">  </w:t>
      </w:r>
      <w:r w:rsidRPr="00915BEB">
        <w:rPr>
          <w:u w:val="single"/>
        </w:rPr>
        <w:t>selling or renting property or services to be consumed or used during the course of an aircraft flight</w:t>
      </w:r>
      <w:r w:rsidR="002807EC" w:rsidRPr="00915BEB">
        <w:rPr>
          <w:u w:val="single"/>
        </w:rPr>
        <w:t>.</w:t>
      </w:r>
    </w:p>
    <w:p w14:paraId="7C04E345" w14:textId="4B40BBD0" w:rsidR="00426830" w:rsidRPr="00915BEB" w:rsidRDefault="00CD1D64" w:rsidP="00260D99">
      <w:pPr>
        <w:ind w:right="0" w:firstLine="705"/>
      </w:pPr>
      <w:r w:rsidRPr="00771BCB">
        <w:rPr>
          <w:u w:val="single"/>
        </w:rPr>
        <w:t>N</w:t>
      </w:r>
      <w:r w:rsidR="00EF6F8B" w:rsidRPr="00771BCB">
        <w:t>.</w:t>
      </w:r>
      <w:r w:rsidR="00E07979" w:rsidRPr="00771BCB">
        <w:t xml:space="preserve"> </w:t>
      </w:r>
      <w:r w:rsidR="00A44F8D" w:rsidRPr="00771BCB">
        <w:t xml:space="preserve">     </w:t>
      </w:r>
      <w:r w:rsidR="00E07979" w:rsidRPr="00771BCB">
        <w:t xml:space="preserve"> “</w:t>
      </w:r>
      <w:r w:rsidR="00FD1B76" w:rsidRPr="00771BCB">
        <w:t xml:space="preserve">Departures" means, for purposes of </w:t>
      </w:r>
      <w:proofErr w:type="gramStart"/>
      <w:r w:rsidR="00FD1B76" w:rsidRPr="00771BCB">
        <w:rPr>
          <w:strike/>
        </w:rPr>
        <w:t>these</w:t>
      </w:r>
      <w:r w:rsidR="00FD1B76" w:rsidRPr="00771BCB">
        <w:t xml:space="preserve"> </w:t>
      </w:r>
      <w:r w:rsidR="000F6462" w:rsidRPr="00771BCB">
        <w:rPr>
          <w:u w:val="single"/>
        </w:rPr>
        <w:t>this</w:t>
      </w:r>
      <w:proofErr w:type="gramEnd"/>
      <w:r w:rsidR="000F6462" w:rsidRPr="00771BCB">
        <w:rPr>
          <w:u w:val="single"/>
        </w:rPr>
        <w:t xml:space="preserve"> </w:t>
      </w:r>
      <w:r w:rsidR="00FD1B76" w:rsidRPr="00771BCB">
        <w:t>regulation</w:t>
      </w:r>
      <w:r w:rsidR="00FD1B76" w:rsidRPr="00771BCB">
        <w:rPr>
          <w:strike/>
        </w:rPr>
        <w:t>s</w:t>
      </w:r>
      <w:r w:rsidR="00FD1B76" w:rsidRPr="00771BCB">
        <w:t>, all</w:t>
      </w:r>
      <w:r w:rsidR="00FD1B76" w:rsidRPr="00915BEB">
        <w:t xml:space="preserve"> takeoffs, whether they be</w:t>
      </w:r>
      <w:r w:rsidR="00725333" w:rsidRPr="00915BEB">
        <w:t xml:space="preserve"> </w:t>
      </w:r>
      <w:r w:rsidR="00FD1B76" w:rsidRPr="00915BEB">
        <w:t>regularly scheduled or charter flights, that occur during revenue service.</w:t>
      </w:r>
    </w:p>
    <w:p w14:paraId="628FBEE8" w14:textId="77777777" w:rsidR="00426830" w:rsidRPr="00915BEB" w:rsidRDefault="00FD1B76">
      <w:pPr>
        <w:numPr>
          <w:ilvl w:val="0"/>
          <w:numId w:val="3"/>
        </w:numPr>
        <w:spacing w:after="257" w:line="259" w:lineRule="auto"/>
        <w:ind w:right="0" w:hanging="424"/>
        <w:jc w:val="left"/>
      </w:pPr>
      <w:r w:rsidRPr="00915BEB">
        <w:rPr>
          <w:b/>
        </w:rPr>
        <w:t>Property Factor</w:t>
      </w:r>
    </w:p>
    <w:p w14:paraId="3F9BB966" w14:textId="7A3FC228" w:rsidR="00426830" w:rsidRPr="00915BEB" w:rsidRDefault="00FD1B76">
      <w:pPr>
        <w:numPr>
          <w:ilvl w:val="0"/>
          <w:numId w:val="5"/>
        </w:numPr>
        <w:ind w:right="0"/>
      </w:pPr>
      <w:r w:rsidRPr="00915BEB">
        <w:rPr>
          <w:b/>
        </w:rPr>
        <w:t>Property valuation</w:t>
      </w:r>
      <w:r w:rsidRPr="00915BEB">
        <w:rPr>
          <w:b/>
          <w:i/>
        </w:rPr>
        <w:t>.</w:t>
      </w:r>
      <w:r w:rsidRPr="00915BEB">
        <w:t xml:space="preserve">  Owned aircraft shall be valued at its original cost and rented aircraft shall be valued at eight (8) times the net annual rental rate in accordance with Article IV.11. and </w:t>
      </w:r>
      <w:proofErr w:type="spellStart"/>
      <w:r w:rsidRPr="00915BEB">
        <w:rPr>
          <w:u w:val="single"/>
        </w:rPr>
        <w:t>Reg</w:t>
      </w:r>
      <w:r w:rsidR="00642B43" w:rsidRPr="00915BEB">
        <w:rPr>
          <w:u w:val="single"/>
        </w:rPr>
        <w:t>.</w:t>
      </w:r>
      <w:r w:rsidRPr="00915BEB">
        <w:rPr>
          <w:strike/>
          <w:u w:val="single"/>
        </w:rPr>
        <w:t>ulation</w:t>
      </w:r>
      <w:proofErr w:type="spellEnd"/>
      <w:r w:rsidRPr="00915BEB">
        <w:t xml:space="preserve"> IV.11. The use of the taxpayer's owned or rented aircraft in an interchange program with another air carrier will not constitute a rental of such aircraft by the airlines to the other participating airline.  Such aircraft shall be accounted for in the property factor of the owner.  Parts and other expendables, including parts for use in contract overhaul work, will be valued at cost.</w:t>
      </w:r>
    </w:p>
    <w:p w14:paraId="54246634" w14:textId="4E2E4165" w:rsidR="00426830" w:rsidRPr="00915BEB" w:rsidRDefault="00FD1B76">
      <w:pPr>
        <w:numPr>
          <w:ilvl w:val="0"/>
          <w:numId w:val="5"/>
        </w:numPr>
        <w:ind w:right="0"/>
      </w:pPr>
      <w:r w:rsidRPr="00915BEB">
        <w:rPr>
          <w:b/>
        </w:rPr>
        <w:t>The denominator and numerator of the property factor</w:t>
      </w:r>
      <w:r w:rsidRPr="00915BEB">
        <w:rPr>
          <w:i/>
        </w:rPr>
        <w:t>.</w:t>
      </w:r>
      <w:r w:rsidRPr="00915BEB">
        <w:t xml:space="preserve">  The denominator of the property factor shall be the average value of all of the taxpayer's real and tangible personal property owned or rented and used during the income year. The numerator of the property factor shall be the average value of the taxpayer's real and tangible personal property owned or rented and used in this state during the income year.</w:t>
      </w:r>
    </w:p>
    <w:p w14:paraId="1371C52A" w14:textId="121F8C0D" w:rsidR="00426830" w:rsidRPr="00915BEB" w:rsidRDefault="00FD1B76">
      <w:pPr>
        <w:ind w:left="-15" w:right="0"/>
      </w:pPr>
      <w:r w:rsidRPr="00915BEB">
        <w:t xml:space="preserve">In determining the numerator of the property factor, all property except aircraft ready for flight shall be included in the numerator of the property factor in accordance with </w:t>
      </w:r>
      <w:r w:rsidR="00011E9D" w:rsidRPr="00915BEB">
        <w:rPr>
          <w:u w:val="single"/>
        </w:rPr>
        <w:t xml:space="preserve">[insert </w:t>
      </w:r>
      <w:r w:rsidR="005A61BE" w:rsidRPr="00915BEB">
        <w:rPr>
          <w:u w:val="single"/>
        </w:rPr>
        <w:t>reference to</w:t>
      </w:r>
      <w:r w:rsidR="005A61BE" w:rsidRPr="00915BEB">
        <w:t xml:space="preserve"> </w:t>
      </w:r>
      <w:r w:rsidRPr="00915BEB">
        <w:t>Article IV.10.-.12, inclusive</w:t>
      </w:r>
      <w:r w:rsidR="006C44F8" w:rsidRPr="00915BEB">
        <w:rPr>
          <w:u w:val="single"/>
        </w:rPr>
        <w:t>]</w:t>
      </w:r>
      <w:r w:rsidRPr="00915BEB">
        <w:t>.  Aircraft ready for flight shall be included in the numerator of the property factor in the ratio calculated as follows:</w:t>
      </w:r>
    </w:p>
    <w:p w14:paraId="0EA5A1CB" w14:textId="77777777" w:rsidR="00426830" w:rsidRPr="00915BEB" w:rsidRDefault="00FD1B76">
      <w:pPr>
        <w:ind w:left="-15" w:right="0"/>
      </w:pPr>
      <w:r w:rsidRPr="00915BEB">
        <w:t xml:space="preserve">Departures of aircraft from locations in this state weighted as to the </w:t>
      </w:r>
      <w:r w:rsidRPr="00915BEB">
        <w:rPr>
          <w:strike/>
        </w:rPr>
        <w:t xml:space="preserve">cost and </w:t>
      </w:r>
      <w:r w:rsidRPr="00915BEB">
        <w:t>value of aircraft by type compared to total departures similarly weighted.</w:t>
      </w:r>
    </w:p>
    <w:p w14:paraId="033CB1CE" w14:textId="77777777" w:rsidR="00426830" w:rsidRPr="00915BEB" w:rsidRDefault="00FD1B76">
      <w:pPr>
        <w:numPr>
          <w:ilvl w:val="0"/>
          <w:numId w:val="3"/>
        </w:numPr>
        <w:spacing w:after="257" w:line="259" w:lineRule="auto"/>
        <w:ind w:right="0" w:hanging="424"/>
        <w:jc w:val="left"/>
      </w:pPr>
      <w:r w:rsidRPr="00915BEB">
        <w:rPr>
          <w:b/>
          <w:strike/>
        </w:rPr>
        <w:lastRenderedPageBreak/>
        <w:t xml:space="preserve">The </w:t>
      </w:r>
      <w:r w:rsidRPr="00915BEB">
        <w:rPr>
          <w:b/>
        </w:rPr>
        <w:t>Payroll Factor</w:t>
      </w:r>
    </w:p>
    <w:p w14:paraId="4A7DE322" w14:textId="24075C50" w:rsidR="00426830" w:rsidRPr="00915BEB" w:rsidRDefault="00FD1B76">
      <w:pPr>
        <w:ind w:left="-15" w:right="0"/>
      </w:pPr>
      <w:r w:rsidRPr="00915BEB">
        <w:t xml:space="preserve">The denominator of the payroll factor is the total compensation paid everywhere by the taxpayer during the income year. (See Article IV.13.-.14.) The numerator of the payroll factor is the total amount paid in this state during the income year by the taxpayer for compensation. With respect to non-flight personnel, compensation paid to such employees shall be included in the numerator as provided in Article IV.13-.14. With respect to flight personnel (the air crew aboard an aircraft assisting in the operations of the aircraft or the welfare of passengers while in the air), compensation paid to such employees shall be included in the ratio of departures of aircraft from locations in this state, weighted as to the </w:t>
      </w:r>
      <w:r w:rsidRPr="00915BEB">
        <w:rPr>
          <w:strike/>
        </w:rPr>
        <w:t>cost and</w:t>
      </w:r>
      <w:r w:rsidRPr="00915BEB">
        <w:t xml:space="preserve"> value of aircraft by type compared to total departures similarly weighted, multiplied by the total flight personnel compensation.</w:t>
      </w:r>
    </w:p>
    <w:p w14:paraId="5A7F6B24" w14:textId="160CBEE8" w:rsidR="00426830" w:rsidRPr="00915BEB" w:rsidRDefault="00FD1B76">
      <w:pPr>
        <w:numPr>
          <w:ilvl w:val="0"/>
          <w:numId w:val="3"/>
        </w:numPr>
        <w:spacing w:after="257" w:line="259" w:lineRule="auto"/>
        <w:ind w:right="0" w:hanging="424"/>
        <w:jc w:val="left"/>
      </w:pPr>
      <w:r w:rsidRPr="00915BEB">
        <w:rPr>
          <w:b/>
          <w:strike/>
        </w:rPr>
        <w:t>Sales (Transportation Revenue)</w:t>
      </w:r>
      <w:r w:rsidRPr="00915BEB">
        <w:rPr>
          <w:b/>
        </w:rPr>
        <w:t xml:space="preserve"> </w:t>
      </w:r>
      <w:r w:rsidR="00996165" w:rsidRPr="00915BEB">
        <w:rPr>
          <w:b/>
          <w:u w:val="single"/>
        </w:rPr>
        <w:t>Receipts</w:t>
      </w:r>
      <w:r w:rsidR="00996165" w:rsidRPr="00915BEB">
        <w:rPr>
          <w:b/>
        </w:rPr>
        <w:t xml:space="preserve"> </w:t>
      </w:r>
      <w:r w:rsidRPr="00915BEB">
        <w:rPr>
          <w:b/>
        </w:rPr>
        <w:t>Factor</w:t>
      </w:r>
      <w:r w:rsidRPr="00915BEB">
        <w:rPr>
          <w:b/>
          <w:i/>
        </w:rPr>
        <w:t>.</w:t>
      </w:r>
    </w:p>
    <w:p w14:paraId="653E221C" w14:textId="77777777" w:rsidR="00426830" w:rsidRPr="00915BEB" w:rsidRDefault="00FD1B76">
      <w:pPr>
        <w:ind w:left="-15" w:right="0"/>
        <w:rPr>
          <w:strike/>
        </w:rPr>
      </w:pPr>
      <w:r w:rsidRPr="00915BEB">
        <w:rPr>
          <w:strike/>
        </w:rPr>
        <w:t xml:space="preserve">The transportation revenue derived from transactions and activities in the regular course of the trade or business of the taxpayer and miscellaneous sales of merchandise, etc., are included in the denominator of the revenue factor.  (See Article IV.1. and Regulation IV.1.) Passive income items such as interest, rental income, dividends, etc., will not be included in the denominator nor will the proceeds or net gains or losses from the sale of aircraft be included. The numerator of the revenue factor is the total revenue of the taxpayer in this state during the income year.  </w:t>
      </w:r>
      <w:bookmarkStart w:id="3" w:name="_Hlk175318086"/>
      <w:r w:rsidRPr="00915BEB">
        <w:rPr>
          <w:strike/>
        </w:rPr>
        <w:t>The total revenue of the taxpayer in this state during the income year is the result of the following calculation:</w:t>
      </w:r>
    </w:p>
    <w:p w14:paraId="1BAF8ACE" w14:textId="77777777" w:rsidR="00426830" w:rsidRPr="00915BEB" w:rsidRDefault="00FD1B76">
      <w:pPr>
        <w:ind w:left="-15" w:right="0"/>
        <w:rPr>
          <w:strike/>
        </w:rPr>
      </w:pPr>
      <w:r w:rsidRPr="00915BEB">
        <w:rPr>
          <w:strike/>
        </w:rPr>
        <w:t>The ratio of departures of aircraft in this state weighted as to the cost and value of aircraft by type, as compared to total departures similarly weighted multiplied by the total transportation revenue.  The product of this calculation is to be added to any non-flight revenues directly attributable to this state.</w:t>
      </w:r>
    </w:p>
    <w:bookmarkEnd w:id="3"/>
    <w:p w14:paraId="6E217079" w14:textId="2AB1B54B" w:rsidR="00F238D0" w:rsidRPr="00915BEB" w:rsidRDefault="00F238D0" w:rsidP="00B94344">
      <w:pPr>
        <w:pStyle w:val="ListParagraph"/>
        <w:numPr>
          <w:ilvl w:val="0"/>
          <w:numId w:val="10"/>
        </w:numPr>
        <w:ind w:right="0"/>
        <w:rPr>
          <w:u w:val="single"/>
        </w:rPr>
      </w:pPr>
      <w:r w:rsidRPr="00915BEB">
        <w:rPr>
          <w:b/>
          <w:bCs/>
          <w:u w:val="single"/>
        </w:rPr>
        <w:t>Denominator.</w:t>
      </w:r>
      <w:r w:rsidRPr="00915BEB">
        <w:rPr>
          <w:u w:val="single"/>
        </w:rPr>
        <w:t xml:space="preserve"> The denominator of the receipts factor </w:t>
      </w:r>
      <w:r w:rsidR="00EF37C0" w:rsidRPr="00915BEB">
        <w:rPr>
          <w:u w:val="single"/>
        </w:rPr>
        <w:t xml:space="preserve">is the total amount of receipts </w:t>
      </w:r>
      <w:r w:rsidR="00511052" w:rsidRPr="00915BEB">
        <w:rPr>
          <w:u w:val="single"/>
        </w:rPr>
        <w:t xml:space="preserve">of the taxpayer under [insert reference to general allocation and apportionment statutes and regulations – see model Compact Art. IV and the model General Allocation and Apportionment Regulations] </w:t>
      </w:r>
      <w:r w:rsidRPr="00915BEB">
        <w:rPr>
          <w:u w:val="single"/>
        </w:rPr>
        <w:t>during the income year except for re</w:t>
      </w:r>
      <w:r w:rsidR="00213C6A" w:rsidRPr="00915BEB">
        <w:rPr>
          <w:u w:val="single"/>
        </w:rPr>
        <w:t>ceipts</w:t>
      </w:r>
      <w:r w:rsidRPr="00915BEB">
        <w:rPr>
          <w:u w:val="single"/>
        </w:rPr>
        <w:t xml:space="preserve"> from the sale of aircraft</w:t>
      </w:r>
      <w:r w:rsidR="00A172DE">
        <w:rPr>
          <w:u w:val="single"/>
        </w:rPr>
        <w:t xml:space="preserve"> including aircraft parts</w:t>
      </w:r>
      <w:r w:rsidRPr="00915BEB">
        <w:rPr>
          <w:u w:val="single"/>
        </w:rPr>
        <w:t>.</w:t>
      </w:r>
      <w:r w:rsidR="00E8302E" w:rsidRPr="00915BEB">
        <w:rPr>
          <w:u w:val="single"/>
        </w:rPr>
        <w:t xml:space="preserve">  </w:t>
      </w:r>
    </w:p>
    <w:p w14:paraId="087C7921" w14:textId="3CD41A1B" w:rsidR="00B94344" w:rsidRDefault="006C6775" w:rsidP="00B1610E">
      <w:pPr>
        <w:ind w:left="691" w:right="720" w:firstLine="0"/>
        <w:rPr>
          <w:i/>
          <w:iCs/>
          <w:u w:val="single"/>
        </w:rPr>
      </w:pPr>
      <w:r w:rsidRPr="00915BEB">
        <w:rPr>
          <w:i/>
          <w:iCs/>
          <w:u w:val="single"/>
        </w:rPr>
        <w:t>Drafte</w:t>
      </w:r>
      <w:r w:rsidR="00325154" w:rsidRPr="00915BEB">
        <w:rPr>
          <w:i/>
          <w:iCs/>
          <w:u w:val="single"/>
        </w:rPr>
        <w:t>r</w:t>
      </w:r>
      <w:r w:rsidRPr="00915BEB">
        <w:rPr>
          <w:i/>
          <w:iCs/>
          <w:u w:val="single"/>
        </w:rPr>
        <w:t>’s Note</w:t>
      </w:r>
      <w:r w:rsidR="0006763C" w:rsidRPr="00915BEB">
        <w:rPr>
          <w:i/>
          <w:iCs/>
          <w:u w:val="single"/>
        </w:rPr>
        <w:t xml:space="preserve">: </w:t>
      </w:r>
      <w:r w:rsidR="00AD24A0" w:rsidRPr="00915BEB">
        <w:rPr>
          <w:i/>
          <w:iCs/>
          <w:u w:val="single"/>
        </w:rPr>
        <w:t>Note that the definition of “receipts” in the model</w:t>
      </w:r>
      <w:r w:rsidR="00A1570A">
        <w:rPr>
          <w:i/>
          <w:iCs/>
          <w:u w:val="single"/>
        </w:rPr>
        <w:t xml:space="preserve"> MTC’s</w:t>
      </w:r>
      <w:r w:rsidR="00AD24A0" w:rsidRPr="00915BEB">
        <w:rPr>
          <w:i/>
          <w:iCs/>
          <w:u w:val="single"/>
        </w:rPr>
        <w:t xml:space="preserve"> General Allocation and</w:t>
      </w:r>
      <w:r w:rsidR="00B1610E">
        <w:rPr>
          <w:i/>
          <w:iCs/>
          <w:u w:val="single"/>
        </w:rPr>
        <w:t xml:space="preserve"> </w:t>
      </w:r>
      <w:r w:rsidR="00AD24A0" w:rsidRPr="00915BEB">
        <w:rPr>
          <w:i/>
          <w:iCs/>
          <w:u w:val="single"/>
        </w:rPr>
        <w:t xml:space="preserve">Apportionment Regulations </w:t>
      </w:r>
      <w:r w:rsidR="00B3435B" w:rsidRPr="00915BEB">
        <w:rPr>
          <w:i/>
          <w:iCs/>
          <w:u w:val="single"/>
        </w:rPr>
        <w:t>(</w:t>
      </w:r>
      <w:r w:rsidR="00182DC9" w:rsidRPr="00915BEB">
        <w:rPr>
          <w:i/>
          <w:iCs/>
          <w:u w:val="single"/>
        </w:rPr>
        <w:t xml:space="preserve">Reg. </w:t>
      </w:r>
      <w:r w:rsidR="00A169F0" w:rsidRPr="00915BEB">
        <w:rPr>
          <w:i/>
          <w:iCs/>
          <w:u w:val="single"/>
        </w:rPr>
        <w:t>IV</w:t>
      </w:r>
      <w:r w:rsidR="00B3435B" w:rsidRPr="00915BEB">
        <w:rPr>
          <w:i/>
          <w:iCs/>
          <w:u w:val="single"/>
        </w:rPr>
        <w:t xml:space="preserve">.17) excludes </w:t>
      </w:r>
      <w:r w:rsidR="0006763C" w:rsidRPr="00915BEB">
        <w:rPr>
          <w:i/>
          <w:iCs/>
          <w:u w:val="single"/>
        </w:rPr>
        <w:t>interest and dividends.</w:t>
      </w:r>
      <w:r w:rsidR="00A169F0" w:rsidRPr="00915BEB">
        <w:rPr>
          <w:i/>
          <w:iCs/>
          <w:u w:val="single"/>
        </w:rPr>
        <w:t xml:space="preserve"> </w:t>
      </w:r>
    </w:p>
    <w:p w14:paraId="7EC7AA96" w14:textId="77777777" w:rsidR="00587002" w:rsidRPr="00587002" w:rsidRDefault="00587002" w:rsidP="00587002">
      <w:pPr>
        <w:ind w:left="691" w:right="720" w:firstLine="0"/>
        <w:rPr>
          <w:i/>
          <w:iCs/>
          <w:u w:val="single"/>
        </w:rPr>
      </w:pPr>
      <w:r w:rsidRPr="00587002">
        <w:rPr>
          <w:i/>
          <w:iCs/>
          <w:u w:val="single"/>
        </w:rPr>
        <w:t xml:space="preserve">Drafter’s Note: In the case of airlines, the receipts factor excludes receipts from the sale of aircraft including aircraft parts because these sales are typically not a regular part of an airline’s trade or business and inclusion of the related receipts in the factor may cause the apportionment of the airline’s income to not fairly represent the extent of its business activity in the state. Note that under section 18.(a), receipts received from transactions or activities other than the sale of </w:t>
      </w:r>
      <w:r w:rsidRPr="00587002">
        <w:rPr>
          <w:i/>
          <w:iCs/>
          <w:u w:val="single"/>
        </w:rPr>
        <w:lastRenderedPageBreak/>
        <w:t xml:space="preserve">aircraft including aircraft parts may, under certain circumstances, also be excluded from the factor. See Reg.IV.18.(a). </w:t>
      </w:r>
    </w:p>
    <w:p w14:paraId="13E4BB02" w14:textId="7B82ED4E" w:rsidR="00F238D0" w:rsidRPr="00915BEB" w:rsidRDefault="00F238D0" w:rsidP="00F238D0">
      <w:pPr>
        <w:ind w:left="-15" w:right="0"/>
        <w:rPr>
          <w:u w:val="single"/>
        </w:rPr>
      </w:pPr>
      <w:r w:rsidRPr="00915BEB">
        <w:rPr>
          <w:u w:val="single"/>
        </w:rPr>
        <w:t xml:space="preserve">B.    </w:t>
      </w:r>
      <w:r w:rsidRPr="00915BEB">
        <w:rPr>
          <w:b/>
          <w:bCs/>
          <w:u w:val="single"/>
        </w:rPr>
        <w:t>Numerator</w:t>
      </w:r>
      <w:r w:rsidRPr="00915BEB">
        <w:rPr>
          <w:u w:val="single"/>
        </w:rPr>
        <w:t xml:space="preserve">. The numerator of the receipts factor </w:t>
      </w:r>
      <w:r w:rsidR="00C8100B" w:rsidRPr="00915BEB">
        <w:rPr>
          <w:u w:val="single"/>
        </w:rPr>
        <w:t xml:space="preserve">is the total </w:t>
      </w:r>
      <w:r w:rsidR="00E05D59" w:rsidRPr="00915BEB">
        <w:rPr>
          <w:u w:val="single"/>
        </w:rPr>
        <w:t>amount of</w:t>
      </w:r>
      <w:r w:rsidRPr="00915BEB">
        <w:rPr>
          <w:u w:val="single"/>
        </w:rPr>
        <w:t xml:space="preserve"> re</w:t>
      </w:r>
      <w:r w:rsidR="00213C6A" w:rsidRPr="00915BEB">
        <w:rPr>
          <w:u w:val="single"/>
        </w:rPr>
        <w:t>ceipts</w:t>
      </w:r>
      <w:r w:rsidRPr="00915BEB">
        <w:rPr>
          <w:u w:val="single"/>
        </w:rPr>
        <w:t xml:space="preserve"> of the taxpayer in this state during the income year. The total re</w:t>
      </w:r>
      <w:r w:rsidR="00213C6A" w:rsidRPr="00915BEB">
        <w:rPr>
          <w:u w:val="single"/>
        </w:rPr>
        <w:t>ceipts</w:t>
      </w:r>
      <w:r w:rsidRPr="00915BEB">
        <w:rPr>
          <w:u w:val="single"/>
        </w:rPr>
        <w:t xml:space="preserve"> of the taxpayer in this state is: </w:t>
      </w:r>
    </w:p>
    <w:p w14:paraId="48E708AD" w14:textId="33EA465C" w:rsidR="00F238D0" w:rsidRPr="00915BEB" w:rsidRDefault="00F238D0" w:rsidP="00F238D0">
      <w:pPr>
        <w:ind w:left="-15" w:right="0"/>
        <w:rPr>
          <w:u w:val="single"/>
        </w:rPr>
      </w:pPr>
      <w:r w:rsidRPr="00915BEB">
        <w:rPr>
          <w:u w:val="single"/>
        </w:rPr>
        <w:t xml:space="preserve">(I) </w:t>
      </w:r>
      <w:r w:rsidR="009A0054" w:rsidRPr="00915BEB">
        <w:rPr>
          <w:u w:val="single"/>
        </w:rPr>
        <w:t xml:space="preserve">    </w:t>
      </w:r>
      <w:r w:rsidRPr="00915BEB">
        <w:rPr>
          <w:u w:val="single"/>
        </w:rPr>
        <w:t>the taxpayer’s transportation re</w:t>
      </w:r>
      <w:r w:rsidR="00B3002D" w:rsidRPr="00915BEB">
        <w:rPr>
          <w:u w:val="single"/>
        </w:rPr>
        <w:t>ceipts</w:t>
      </w:r>
      <w:r w:rsidRPr="00915BEB">
        <w:rPr>
          <w:u w:val="single"/>
        </w:rPr>
        <w:t xml:space="preserve"> in this state during the income year; and </w:t>
      </w:r>
    </w:p>
    <w:p w14:paraId="6244C397" w14:textId="77EE8E2C" w:rsidR="00F238D0" w:rsidRPr="00915BEB" w:rsidRDefault="00F238D0" w:rsidP="00434887">
      <w:pPr>
        <w:ind w:left="695" w:right="0" w:firstLine="0"/>
        <w:rPr>
          <w:u w:val="single"/>
        </w:rPr>
      </w:pPr>
      <w:r w:rsidRPr="00915BEB">
        <w:rPr>
          <w:u w:val="single"/>
        </w:rPr>
        <w:t>(II)</w:t>
      </w:r>
      <w:r w:rsidR="009A0054" w:rsidRPr="00915BEB">
        <w:rPr>
          <w:u w:val="single"/>
        </w:rPr>
        <w:t xml:space="preserve">  </w:t>
      </w:r>
      <w:r w:rsidRPr="00915BEB">
        <w:rPr>
          <w:u w:val="single"/>
        </w:rPr>
        <w:t>any other re</w:t>
      </w:r>
      <w:r w:rsidR="00191C6B" w:rsidRPr="00915BEB">
        <w:rPr>
          <w:u w:val="single"/>
        </w:rPr>
        <w:t>ceipts</w:t>
      </w:r>
      <w:r w:rsidRPr="00915BEB">
        <w:rPr>
          <w:u w:val="single"/>
        </w:rPr>
        <w:t xml:space="preserve"> attributable to this state during the income year</w:t>
      </w:r>
      <w:r w:rsidR="00AE53B2" w:rsidRPr="00915BEB">
        <w:rPr>
          <w:u w:val="single"/>
        </w:rPr>
        <w:t xml:space="preserve"> under</w:t>
      </w:r>
      <w:r w:rsidR="005E33FD" w:rsidRPr="00915BEB">
        <w:rPr>
          <w:u w:val="single"/>
        </w:rPr>
        <w:t xml:space="preserve"> </w:t>
      </w:r>
      <w:r w:rsidR="00AE53B2" w:rsidRPr="00915BEB">
        <w:rPr>
          <w:u w:val="single"/>
        </w:rPr>
        <w:t>[insert reference to general allocation and apportionment statutes and regulations – see model Compact Art. IV and the model General Allocation and Apportionment Regulations]</w:t>
      </w:r>
      <w:r w:rsidRPr="00915BEB">
        <w:rPr>
          <w:u w:val="single"/>
        </w:rPr>
        <w:t xml:space="preserve"> except for re</w:t>
      </w:r>
      <w:r w:rsidR="006A191A" w:rsidRPr="00915BEB">
        <w:rPr>
          <w:u w:val="single"/>
        </w:rPr>
        <w:t>ceipts</w:t>
      </w:r>
      <w:r w:rsidRPr="00915BEB">
        <w:rPr>
          <w:u w:val="single"/>
        </w:rPr>
        <w:t xml:space="preserve"> from the sale of aircraft</w:t>
      </w:r>
      <w:r w:rsidR="00A172DE">
        <w:rPr>
          <w:u w:val="single"/>
        </w:rPr>
        <w:t xml:space="preserve"> including aircraft parts</w:t>
      </w:r>
      <w:r w:rsidRPr="00915BEB">
        <w:rPr>
          <w:u w:val="single"/>
        </w:rPr>
        <w:t>.</w:t>
      </w:r>
    </w:p>
    <w:p w14:paraId="03106388" w14:textId="45C7E806" w:rsidR="00F238D0" w:rsidRDefault="00F238D0" w:rsidP="00F238D0">
      <w:pPr>
        <w:ind w:left="-15" w:right="0"/>
        <w:rPr>
          <w:u w:val="single"/>
        </w:rPr>
      </w:pPr>
      <w:r w:rsidRPr="00915BEB">
        <w:rPr>
          <w:u w:val="single"/>
        </w:rPr>
        <w:t>The taxpayer’s transportation re</w:t>
      </w:r>
      <w:r w:rsidR="00B3002D" w:rsidRPr="00915BEB">
        <w:rPr>
          <w:u w:val="single"/>
        </w:rPr>
        <w:t>ceipts</w:t>
      </w:r>
      <w:r w:rsidRPr="00915BEB">
        <w:rPr>
          <w:u w:val="single"/>
        </w:rPr>
        <w:t xml:space="preserve"> in this state during the income year is determined by multiplying the taxpayer’s transportation re</w:t>
      </w:r>
      <w:r w:rsidR="00451FF1" w:rsidRPr="00915BEB">
        <w:rPr>
          <w:u w:val="single"/>
        </w:rPr>
        <w:t>ceipts</w:t>
      </w:r>
      <w:r w:rsidRPr="00915BEB">
        <w:rPr>
          <w:u w:val="single"/>
        </w:rPr>
        <w:t xml:space="preserve"> by the</w:t>
      </w:r>
      <w:r w:rsidR="00B47EB2" w:rsidRPr="00915BEB">
        <w:rPr>
          <w:u w:val="single"/>
        </w:rPr>
        <w:t xml:space="preserve"> departure ratio. </w:t>
      </w:r>
      <w:r w:rsidR="00D03631" w:rsidRPr="00915BEB">
        <w:rPr>
          <w:u w:val="single"/>
        </w:rPr>
        <w:t>The departure</w:t>
      </w:r>
      <w:r w:rsidRPr="00915BEB">
        <w:rPr>
          <w:u w:val="single"/>
        </w:rPr>
        <w:t xml:space="preserve"> ratio</w:t>
      </w:r>
      <w:r w:rsidR="00D03631" w:rsidRPr="00915BEB">
        <w:rPr>
          <w:u w:val="single"/>
        </w:rPr>
        <w:t xml:space="preserve"> is the ratio</w:t>
      </w:r>
      <w:r w:rsidRPr="00915BEB">
        <w:rPr>
          <w:u w:val="single"/>
        </w:rPr>
        <w:t xml:space="preserve"> of </w:t>
      </w:r>
      <w:r w:rsidR="00C676A3" w:rsidRPr="00915BEB">
        <w:rPr>
          <w:u w:val="single"/>
        </w:rPr>
        <w:t xml:space="preserve">the number of </w:t>
      </w:r>
      <w:r w:rsidRPr="00915BEB">
        <w:rPr>
          <w:u w:val="single"/>
        </w:rPr>
        <w:t>departures of its aircraft in this state weighted</w:t>
      </w:r>
      <w:r w:rsidR="00B46A66" w:rsidRPr="00915BEB">
        <w:rPr>
          <w:u w:val="single"/>
        </w:rPr>
        <w:t xml:space="preserve"> by</w:t>
      </w:r>
      <w:r w:rsidRPr="00915BEB">
        <w:rPr>
          <w:u w:val="single"/>
        </w:rPr>
        <w:t xml:space="preserve"> the </w:t>
      </w:r>
      <w:r w:rsidR="006D56F7" w:rsidRPr="00915BEB">
        <w:rPr>
          <w:u w:val="single"/>
        </w:rPr>
        <w:t xml:space="preserve">value </w:t>
      </w:r>
      <w:r w:rsidRPr="00915BEB">
        <w:rPr>
          <w:u w:val="single"/>
        </w:rPr>
        <w:t xml:space="preserve">of aircraft by type </w:t>
      </w:r>
      <w:r w:rsidR="00CF4464" w:rsidRPr="00915BEB">
        <w:rPr>
          <w:u w:val="single"/>
        </w:rPr>
        <w:t>to</w:t>
      </w:r>
      <w:r w:rsidRPr="00915BEB">
        <w:rPr>
          <w:u w:val="single"/>
        </w:rPr>
        <w:t xml:space="preserve"> the </w:t>
      </w:r>
      <w:r w:rsidR="009562FE" w:rsidRPr="00915BEB">
        <w:rPr>
          <w:u w:val="single"/>
        </w:rPr>
        <w:t xml:space="preserve">number of </w:t>
      </w:r>
      <w:r w:rsidRPr="00915BEB">
        <w:rPr>
          <w:u w:val="single"/>
        </w:rPr>
        <w:t>departures of its aircraft everywhere weighted</w:t>
      </w:r>
      <w:r w:rsidR="009562FE" w:rsidRPr="00915BEB">
        <w:rPr>
          <w:u w:val="single"/>
        </w:rPr>
        <w:t xml:space="preserve"> by</w:t>
      </w:r>
      <w:r w:rsidRPr="00915BEB">
        <w:rPr>
          <w:u w:val="single"/>
        </w:rPr>
        <w:t xml:space="preserve"> the </w:t>
      </w:r>
      <w:r w:rsidR="006D56F7" w:rsidRPr="00915BEB">
        <w:rPr>
          <w:u w:val="single"/>
        </w:rPr>
        <w:t>value</w:t>
      </w:r>
      <w:r w:rsidRPr="00915BEB">
        <w:rPr>
          <w:u w:val="single"/>
        </w:rPr>
        <w:t xml:space="preserve"> of aircraft by type. </w:t>
      </w:r>
    </w:p>
    <w:p w14:paraId="5E858756" w14:textId="4D582A2E" w:rsidR="00D008C6" w:rsidRPr="009C3A0A" w:rsidRDefault="00D008C6" w:rsidP="00D008C6">
      <w:pPr>
        <w:ind w:left="706" w:right="432" w:firstLine="0"/>
        <w:rPr>
          <w:i/>
          <w:iCs/>
          <w:u w:val="single"/>
        </w:rPr>
      </w:pPr>
      <w:r w:rsidRPr="009C3A0A">
        <w:rPr>
          <w:i/>
          <w:iCs/>
          <w:u w:val="single"/>
        </w:rPr>
        <w:t xml:space="preserve">Drafter’s Note. Under the </w:t>
      </w:r>
      <w:r w:rsidR="00F4076B" w:rsidRPr="009C3A0A">
        <w:rPr>
          <w:i/>
          <w:iCs/>
          <w:u w:val="single"/>
        </w:rPr>
        <w:t xml:space="preserve">MTC’s </w:t>
      </w:r>
      <w:r w:rsidRPr="009C3A0A">
        <w:rPr>
          <w:i/>
          <w:iCs/>
          <w:u w:val="single"/>
        </w:rPr>
        <w:t>model General Allocation and Apportionment Regulations, “receipts” are the amounts realized upon the performance of services in a transaction which produces apportionable income in which the income or loss is recognized under the Internal Revenue Code. See Reg. IV.2.(a)(5),(6). Therefore, in the case where a passenger purchases a ticket from one airline to fly on an aircraft operated by another airline (where the two airlines have entered into a codesharing or similar arrangement), if the selling airline receives a commission for selling the ticket and the Internal revenue Code treats only the commission and not the entire ticket price as income to that airline, then the airline’s “receipts” with respect to the sale are limited to the amount of the commission. See, e.g., The Seven-Up Company v. Commissioner of Internal Revenue, 14 T.C. 965 (1950); IRS Chief Counsel Advice No.202138001 (9/24/2021).</w:t>
      </w:r>
    </w:p>
    <w:p w14:paraId="5566013F" w14:textId="77777777" w:rsidR="00E14EBA" w:rsidRDefault="00F238D0" w:rsidP="00E14EBA">
      <w:pPr>
        <w:ind w:left="-15" w:right="0"/>
        <w:rPr>
          <w:u w:val="single"/>
        </w:rPr>
      </w:pPr>
      <w:r w:rsidRPr="00915BEB">
        <w:rPr>
          <w:u w:val="single"/>
        </w:rPr>
        <w:t xml:space="preserve">C.    If a taxpayer and an airline are related parties under Reg. </w:t>
      </w:r>
      <w:r w:rsidR="00A83EED" w:rsidRPr="00915BEB">
        <w:rPr>
          <w:u w:val="single"/>
        </w:rPr>
        <w:t>IV.</w:t>
      </w:r>
      <w:r w:rsidRPr="00915BEB">
        <w:rPr>
          <w:u w:val="single"/>
        </w:rPr>
        <w:t>17.(a)</w:t>
      </w:r>
      <w:r w:rsidR="00341B7E" w:rsidRPr="00915BEB">
        <w:rPr>
          <w:u w:val="single"/>
        </w:rPr>
        <w:t>.</w:t>
      </w:r>
      <w:r w:rsidRPr="00915BEB">
        <w:rPr>
          <w:u w:val="single"/>
        </w:rPr>
        <w:t xml:space="preserve">(3)(H), but the taxpayer is not </w:t>
      </w:r>
      <w:r w:rsidR="00C42E2A" w:rsidRPr="00915BEB">
        <w:rPr>
          <w:u w:val="single"/>
        </w:rPr>
        <w:t>an airline</w:t>
      </w:r>
      <w:r w:rsidRPr="00915BEB">
        <w:rPr>
          <w:u w:val="single"/>
        </w:rPr>
        <w:t xml:space="preserve">, the taxpayer will source any receipts from its sale of “points” or “miles” </w:t>
      </w:r>
      <w:r w:rsidR="00E764B1" w:rsidRPr="00915BEB">
        <w:rPr>
          <w:u w:val="single"/>
        </w:rPr>
        <w:t xml:space="preserve">that may be </w:t>
      </w:r>
      <w:r w:rsidR="00AE434F" w:rsidRPr="00915BEB">
        <w:rPr>
          <w:u w:val="single"/>
        </w:rPr>
        <w:t xml:space="preserve">redeemed by the purchaser or by a third party for air travel </w:t>
      </w:r>
      <w:r w:rsidRPr="00915BEB">
        <w:rPr>
          <w:u w:val="single"/>
        </w:rPr>
        <w:t>by applying the departures ratio applicable to the related airline.</w:t>
      </w:r>
      <w:r w:rsidRPr="00F238D0">
        <w:rPr>
          <w:u w:val="single"/>
        </w:rPr>
        <w:t xml:space="preserve">  </w:t>
      </w:r>
    </w:p>
    <w:p w14:paraId="3B5FD30F" w14:textId="77777777" w:rsidR="001963B6" w:rsidRDefault="00E14EBA" w:rsidP="00E14EBA">
      <w:pPr>
        <w:ind w:left="691" w:right="720" w:firstLine="0"/>
        <w:rPr>
          <w:i/>
          <w:iCs/>
          <w:u w:val="single"/>
        </w:rPr>
      </w:pPr>
      <w:r w:rsidRPr="00E4082A">
        <w:rPr>
          <w:i/>
          <w:iCs/>
          <w:u w:val="single"/>
        </w:rPr>
        <w:t>Drafter’s Note: A transportation company may transport a passenger or property in part by an aircraft and in part by another means of transportation. For example, customers may hire a delivery company to deliver a package across the country. Th</w:t>
      </w:r>
      <w:r w:rsidR="000F6462" w:rsidRPr="00E4082A">
        <w:rPr>
          <w:i/>
          <w:iCs/>
          <w:u w:val="single"/>
        </w:rPr>
        <w:t>at</w:t>
      </w:r>
      <w:r w:rsidRPr="00E4082A">
        <w:rPr>
          <w:i/>
          <w:iCs/>
          <w:u w:val="single"/>
        </w:rPr>
        <w:t xml:space="preserve"> company may typically transport packages in part by aircraft and in part by truck. Under the terms of this Reg.IV.18.(e), the company is an airline and under the Trucking Rule, Reg. IV.18 (g), the company </w:t>
      </w:r>
      <w:r w:rsidR="000F6462" w:rsidRPr="00E4082A">
        <w:rPr>
          <w:i/>
          <w:iCs/>
          <w:u w:val="single"/>
        </w:rPr>
        <w:t>may be</w:t>
      </w:r>
      <w:r w:rsidRPr="00E4082A">
        <w:rPr>
          <w:i/>
          <w:iCs/>
          <w:u w:val="single"/>
        </w:rPr>
        <w:t xml:space="preserve"> a trucking company.  These </w:t>
      </w:r>
    </w:p>
    <w:p w14:paraId="48CD0B4E" w14:textId="38A55FFA" w:rsidR="000D74FD" w:rsidRPr="00E4082A" w:rsidRDefault="00E14EBA" w:rsidP="00E14EBA">
      <w:pPr>
        <w:ind w:left="691" w:right="720" w:firstLine="0"/>
        <w:rPr>
          <w:i/>
          <w:iCs/>
          <w:u w:val="single"/>
        </w:rPr>
      </w:pPr>
      <w:proofErr w:type="gramStart"/>
      <w:r w:rsidRPr="00E4082A">
        <w:rPr>
          <w:i/>
          <w:iCs/>
          <w:u w:val="single"/>
        </w:rPr>
        <w:lastRenderedPageBreak/>
        <w:t>two</w:t>
      </w:r>
      <w:proofErr w:type="gramEnd"/>
      <w:r w:rsidRPr="00E4082A">
        <w:rPr>
          <w:i/>
          <w:iCs/>
          <w:u w:val="single"/>
        </w:rPr>
        <w:t xml:space="preserve"> special industry r</w:t>
      </w:r>
      <w:r w:rsidR="000D74FD" w:rsidRPr="00E4082A">
        <w:rPr>
          <w:i/>
          <w:iCs/>
          <w:u w:val="single"/>
        </w:rPr>
        <w:t>egulations</w:t>
      </w:r>
      <w:r w:rsidRPr="00E4082A">
        <w:rPr>
          <w:i/>
          <w:iCs/>
          <w:u w:val="single"/>
        </w:rPr>
        <w:t xml:space="preserve"> impose different sourcing methodologies (departures </w:t>
      </w:r>
      <w:r w:rsidR="000F6462" w:rsidRPr="00E4082A">
        <w:rPr>
          <w:i/>
          <w:iCs/>
          <w:u w:val="single"/>
        </w:rPr>
        <w:t>and</w:t>
      </w:r>
      <w:r w:rsidRPr="00E4082A">
        <w:rPr>
          <w:i/>
          <w:iCs/>
          <w:u w:val="single"/>
        </w:rPr>
        <w:t xml:space="preserve"> mileage</w:t>
      </w:r>
      <w:r w:rsidR="000F6462" w:rsidRPr="00E4082A">
        <w:rPr>
          <w:i/>
          <w:iCs/>
          <w:u w:val="single"/>
        </w:rPr>
        <w:t>, respectively</w:t>
      </w:r>
      <w:r w:rsidRPr="00E4082A">
        <w:rPr>
          <w:i/>
          <w:iCs/>
          <w:u w:val="single"/>
        </w:rPr>
        <w:t xml:space="preserve">). </w:t>
      </w:r>
    </w:p>
    <w:p w14:paraId="67DE16BC" w14:textId="1D3E7945" w:rsidR="00E14EBA" w:rsidRPr="00E4082A" w:rsidRDefault="00E14EBA" w:rsidP="00E14EBA">
      <w:pPr>
        <w:ind w:left="691" w:right="720" w:firstLine="0"/>
        <w:rPr>
          <w:i/>
          <w:iCs/>
          <w:u w:val="single"/>
        </w:rPr>
      </w:pPr>
      <w:r w:rsidRPr="00E4082A">
        <w:rPr>
          <w:i/>
          <w:iCs/>
          <w:u w:val="single"/>
        </w:rPr>
        <w:t>To address this s</w:t>
      </w:r>
      <w:r w:rsidR="000D74FD" w:rsidRPr="00E4082A">
        <w:rPr>
          <w:i/>
          <w:iCs/>
          <w:u w:val="single"/>
        </w:rPr>
        <w:t>ituation</w:t>
      </w:r>
      <w:r w:rsidRPr="00E4082A">
        <w:rPr>
          <w:i/>
          <w:iCs/>
          <w:u w:val="single"/>
        </w:rPr>
        <w:t xml:space="preserve">, states may consider adopting guidance to indicate which of these special industry regulations to apply or </w:t>
      </w:r>
      <w:r w:rsidR="000F6462" w:rsidRPr="00E4082A">
        <w:rPr>
          <w:i/>
          <w:iCs/>
          <w:u w:val="single"/>
        </w:rPr>
        <w:t xml:space="preserve">to </w:t>
      </w:r>
      <w:r w:rsidRPr="00E4082A">
        <w:rPr>
          <w:i/>
          <w:iCs/>
          <w:u w:val="single"/>
        </w:rPr>
        <w:t xml:space="preserve">indicate how to allocate the receipts between the various modes of transportation. </w:t>
      </w:r>
    </w:p>
    <w:p w14:paraId="386CB343" w14:textId="722E14F6" w:rsidR="00426830" w:rsidRDefault="00FD1B76" w:rsidP="00F82932">
      <w:pPr>
        <w:pStyle w:val="ListParagraph"/>
        <w:numPr>
          <w:ilvl w:val="0"/>
          <w:numId w:val="1"/>
        </w:numPr>
        <w:spacing w:after="6783"/>
        <w:ind w:right="0"/>
      </w:pPr>
      <w:r w:rsidRPr="00E4082A">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4ADDFD" wp14:editId="2E32EC3B">
                <wp:simplePos x="0" y="0"/>
                <wp:positionH relativeFrom="page">
                  <wp:posOffset>896112</wp:posOffset>
                </wp:positionH>
                <wp:positionV relativeFrom="page">
                  <wp:posOffset>960120</wp:posOffset>
                </wp:positionV>
                <wp:extent cx="5980176" cy="9144"/>
                <wp:effectExtent l="0" t="0" r="0" b="0"/>
                <wp:wrapTopAndBottom/>
                <wp:docPr id="3725" name="Group 372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6" name="Shape 552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7E8696" id="Group 3725" o:spid="_x0000_s1026" style="position:absolute;margin-left:70.55pt;margin-top:75.6pt;width:470.9pt;height:.7pt;z-index:251659264;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lyZQ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WQ0FTBjGIGwRUUBfOSRL70oNaH9ElEacl2Pmy4QZ3p&#10;/psP/UBWY0SbMWIHPYYOxvrNgbY0xLrYZAxJNzmoZjinuKnMnr8YTAtnpwU9nnalnmalMx/HAXLH&#10;jPHfIt40cxyOfybD9ZzM0H/S8OamHAgiz/VyCJA7xFN1pY4ywEcYBZ8Rkga8sKoNYECyVeBei9ui&#10;OAEDWhy9/rQxCkfJo1hS/+QCxgYvRVzwrt5+lo7sabQZ/CE4lbahw2q8GNDSkIox4sR60UqZIOdY&#10;+jfIHmFIjnUcHS5VFn0lG7rpbQ7MAkiPZgcdpCL8stEh1WuwaGxzwjaGW1Md0SBQELiLKA16EvIY&#10;/DOa3vQds04uv/4NAAD//wMAUEsDBBQABgAIAAAAIQBGt5sn4QAAAAwBAAAPAAAAZHJzL2Rvd25y&#10;ZXYueG1sTI9BS8NAEIXvgv9hGcGb3Wy0pY3ZlFLUUxFsBeltmkyT0OxsyG6T9N+7Oelt3szjzffS&#10;9Wga0VPnassa1CwCQZzbouZSw/fh/WkJwnnkAhvLpOFGDtbZ/V2KSWEH/qJ+70sRQtglqKHyvk2k&#10;dHlFBt3MtsThdradQR9kV8qiwyGEm0bGUbSQBmsOHypsaVtRftlfjYaPAYfNs3rrd5fz9nY8zD9/&#10;doq0fnwYN68gPI3+zwwTfkCHLDCd7JULJ5qgX5QK1jDMVQxickTLeAXiNK3iBcgslf9LZL8AAAD/&#10;/wMAUEsBAi0AFAAGAAgAAAAhALaDOJL+AAAA4QEAABMAAAAAAAAAAAAAAAAAAAAAAFtDb250ZW50&#10;X1R5cGVzXS54bWxQSwECLQAUAAYACAAAACEAOP0h/9YAAACUAQAACwAAAAAAAAAAAAAAAAAvAQAA&#10;X3JlbHMvLnJlbHNQSwECLQAUAAYACAAAACEABQNZcmUCAAAtBgAADgAAAAAAAAAAAAAAAAAuAgAA&#10;ZHJzL2Uyb0RvYy54bWxQSwECLQAUAAYACAAAACEARrebJ+EAAAAMAQAADwAAAAAAAAAAAAAAAAC/&#10;BAAAZHJzL2Rvd25yZXYueG1sUEsFBgAAAAAEAAQA8wAAAM0FAAAAAA==&#10;">
                <v:shape id="Shape 552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FkxgAAAN0AAAAPAAAAZHJzL2Rvd25yZXYueG1sRI9Ba8JA&#10;FITvgv9heYXedFMxWlJXEaHQUhCNQq+P3dckbfZtyG6TtL/eFQSPw8x8w6w2g61FR62vHCt4miYg&#10;iLUzFRcKzqfXyTMIH5AN1o5JwR952KzHoxVmxvV8pC4PhYgQ9hkqKENoMim9Lsmin7qGOHpfrrUY&#10;omwLaVrsI9zWcpYkC2mx4rhQYkO7kvRP/msVvM/1t53703K/0x/8n3Z9/mkOSj0+DNsXEIGGcA/f&#10;2m9GQZrOFnB9E5+AXF8AAAD//wMAUEsBAi0AFAAGAAgAAAAhANvh9svuAAAAhQEAABMAAAAAAAAA&#10;AAAAAAAAAAAAAFtDb250ZW50X1R5cGVzXS54bWxQSwECLQAUAAYACAAAACEAWvQsW78AAAAVAQAA&#10;CwAAAAAAAAAAAAAAAAAfAQAAX3JlbHMvLnJlbHNQSwECLQAUAAYACAAAACEA0TmBZMYAAADdAAAA&#10;DwAAAAAAAAAAAAAAAAAHAgAAZHJzL2Rvd25yZXYueG1sUEsFBgAAAAADAAMAtwAAAPoCAAAAAA==&#10;" path="m,l5980176,r,9144l,9144,,e" fillcolor="black" stroked="f" strokeweight="0">
                  <v:stroke miterlimit="83231f" joinstyle="miter"/>
                  <v:path arrowok="t" textboxrect="0,0,5980176,9144"/>
                </v:shape>
                <w10:wrap type="topAndBottom" anchorx="page" anchory="page"/>
              </v:group>
            </w:pict>
          </mc:Fallback>
        </mc:AlternateContent>
      </w:r>
      <w:r w:rsidRPr="00E4082A">
        <w:rPr>
          <w:b/>
        </w:rPr>
        <w:t>Records.</w:t>
      </w:r>
      <w:r w:rsidRPr="00E4082A">
        <w:t xml:space="preserve">  The taxpayer must maintain the records necessary to </w:t>
      </w:r>
      <w:r w:rsidRPr="00E4082A">
        <w:rPr>
          <w:strike/>
        </w:rPr>
        <w:t>arrive at</w:t>
      </w:r>
      <w:r w:rsidRPr="00E4082A">
        <w:t xml:space="preserve"> </w:t>
      </w:r>
      <w:r w:rsidR="000F6462" w:rsidRPr="00E4082A">
        <w:rPr>
          <w:u w:val="single"/>
        </w:rPr>
        <w:t xml:space="preserve">identify </w:t>
      </w:r>
      <w:r w:rsidRPr="00E4082A">
        <w:t xml:space="preserve">departures by type of aircraft as used in </w:t>
      </w:r>
      <w:proofErr w:type="gramStart"/>
      <w:r w:rsidRPr="00E4082A">
        <w:rPr>
          <w:strike/>
        </w:rPr>
        <w:t>these</w:t>
      </w:r>
      <w:r w:rsidRPr="00E4082A">
        <w:t xml:space="preserve"> </w:t>
      </w:r>
      <w:r w:rsidR="002540C2" w:rsidRPr="00E4082A">
        <w:t>this</w:t>
      </w:r>
      <w:proofErr w:type="gramEnd"/>
      <w:r w:rsidR="002540C2" w:rsidRPr="00E4082A">
        <w:t xml:space="preserve"> </w:t>
      </w:r>
      <w:r w:rsidRPr="00E4082A">
        <w:t>regulation</w:t>
      </w:r>
      <w:r w:rsidRPr="00E4082A">
        <w:rPr>
          <w:strike/>
        </w:rPr>
        <w:t>s</w:t>
      </w:r>
      <w:r w:rsidRPr="00E4082A">
        <w:t xml:space="preserve">. </w:t>
      </w:r>
      <w:proofErr w:type="gramStart"/>
      <w:r w:rsidRPr="00E4082A">
        <w:rPr>
          <w:strike/>
        </w:rPr>
        <w:t>Such</w:t>
      </w:r>
      <w:r w:rsidRPr="00E4082A">
        <w:t xml:space="preserve"> </w:t>
      </w:r>
      <w:r w:rsidR="002540C2" w:rsidRPr="00E4082A">
        <w:rPr>
          <w:u w:val="single"/>
        </w:rPr>
        <w:t>These</w:t>
      </w:r>
      <w:proofErr w:type="gramEnd"/>
      <w:r w:rsidR="002540C2" w:rsidRPr="00E4082A">
        <w:t xml:space="preserve"> </w:t>
      </w:r>
      <w:r w:rsidRPr="00E4082A">
        <w:t>records are to be</w:t>
      </w:r>
      <w:r>
        <w:t xml:space="preserve"> subject to review by the respective state taxing authorities or their agents.</w:t>
      </w:r>
    </w:p>
    <w:p w14:paraId="000362C4" w14:textId="77777777" w:rsidR="001963B6" w:rsidRDefault="001963B6">
      <w:pPr>
        <w:spacing w:after="278" w:line="240" w:lineRule="auto"/>
        <w:ind w:right="0" w:firstLine="0"/>
        <w:jc w:val="center"/>
        <w:rPr>
          <w:b/>
        </w:rPr>
      </w:pPr>
    </w:p>
    <w:p w14:paraId="565A1530" w14:textId="77777777" w:rsidR="001963B6" w:rsidRDefault="001963B6">
      <w:pPr>
        <w:spacing w:after="278" w:line="240" w:lineRule="auto"/>
        <w:ind w:right="0" w:firstLine="0"/>
        <w:jc w:val="center"/>
        <w:rPr>
          <w:b/>
        </w:rPr>
      </w:pPr>
    </w:p>
    <w:p w14:paraId="6577B357" w14:textId="77777777" w:rsidR="001963B6" w:rsidRDefault="001963B6">
      <w:pPr>
        <w:spacing w:after="278" w:line="240" w:lineRule="auto"/>
        <w:ind w:right="0" w:firstLine="0"/>
        <w:jc w:val="center"/>
        <w:rPr>
          <w:b/>
        </w:rPr>
      </w:pPr>
    </w:p>
    <w:p w14:paraId="642B9422" w14:textId="77777777" w:rsidR="001963B6" w:rsidRDefault="001963B6">
      <w:pPr>
        <w:spacing w:after="278" w:line="240" w:lineRule="auto"/>
        <w:ind w:right="0" w:firstLine="0"/>
        <w:jc w:val="center"/>
        <w:rPr>
          <w:b/>
        </w:rPr>
      </w:pPr>
    </w:p>
    <w:p w14:paraId="5C5EA0AC" w14:textId="77777777" w:rsidR="001963B6" w:rsidRDefault="001963B6">
      <w:pPr>
        <w:spacing w:after="278" w:line="240" w:lineRule="auto"/>
        <w:ind w:right="0" w:firstLine="0"/>
        <w:jc w:val="center"/>
        <w:rPr>
          <w:b/>
        </w:rPr>
      </w:pPr>
    </w:p>
    <w:p w14:paraId="7AB3CF20" w14:textId="77777777" w:rsidR="001963B6" w:rsidRDefault="001963B6">
      <w:pPr>
        <w:spacing w:after="278" w:line="240" w:lineRule="auto"/>
        <w:ind w:right="0" w:firstLine="0"/>
        <w:jc w:val="center"/>
        <w:rPr>
          <w:b/>
        </w:rPr>
      </w:pPr>
    </w:p>
    <w:p w14:paraId="74236537" w14:textId="5F1DFA2E" w:rsidR="00426830" w:rsidRDefault="00FD1B76">
      <w:pPr>
        <w:spacing w:after="278" w:line="240" w:lineRule="auto"/>
        <w:ind w:right="0" w:firstLine="0"/>
        <w:jc w:val="center"/>
      </w:pPr>
      <w:r>
        <w:rPr>
          <w:b/>
        </w:rPr>
        <w:lastRenderedPageBreak/>
        <w:t>EXAMPLES OF THE MANNER IN WHICH THE MULTISTATE TAX COMMISSION AIRLINE REGULATION WOULD APPLY TO SPECIFIC FACT SITUATIONS</w:t>
      </w:r>
    </w:p>
    <w:p w14:paraId="0CEEDE54" w14:textId="0C3A5D9C" w:rsidR="00426830" w:rsidRDefault="00FD1B76">
      <w:pPr>
        <w:spacing w:after="298"/>
        <w:ind w:left="-15" w:right="0" w:firstLine="0"/>
      </w:pPr>
      <w:r>
        <w:rPr>
          <w:i/>
        </w:rPr>
        <w:t>Example 1:</w:t>
      </w:r>
      <w:r>
        <w:t xml:space="preserve">  Assume the following facts for </w:t>
      </w:r>
      <w:r w:rsidRPr="000D4373">
        <w:rPr>
          <w:strike/>
        </w:rPr>
        <w:t>an airline</w:t>
      </w:r>
      <w:r>
        <w:t xml:space="preserve"> </w:t>
      </w:r>
      <w:proofErr w:type="spellStart"/>
      <w:r w:rsidR="00456B2D">
        <w:rPr>
          <w:u w:val="single"/>
        </w:rPr>
        <w:t>Airline</w:t>
      </w:r>
      <w:proofErr w:type="spellEnd"/>
      <w:r w:rsidR="00456B2D">
        <w:rPr>
          <w:u w:val="single"/>
        </w:rPr>
        <w:t xml:space="preserve"> A </w:t>
      </w:r>
      <w:r>
        <w:t>for a tax year:</w:t>
      </w:r>
    </w:p>
    <w:p w14:paraId="42D3ECFF" w14:textId="3A5F4FC5" w:rsidR="00426830" w:rsidRDefault="00FD1B76">
      <w:pPr>
        <w:numPr>
          <w:ilvl w:val="0"/>
          <w:numId w:val="6"/>
        </w:numPr>
        <w:spacing w:after="301"/>
        <w:ind w:right="0" w:hanging="360"/>
      </w:pPr>
      <w:r>
        <w:t>It has ten 747s ready for flight and in revenue service at an average cost per unit of $40,000,000 for nine of the aircraft. It rents the tenth 747 from another airline for $9,000,000 per year. At eight times rents, the latter is valued at $72,000,000 for apportionment purposes. The total 747 valuation is, therefore, $432,000,000 for property factor denominator purposes.</w:t>
      </w:r>
    </w:p>
    <w:p w14:paraId="5737BA1E" w14:textId="77777777" w:rsidR="00426830" w:rsidRDefault="00FD1B76">
      <w:pPr>
        <w:numPr>
          <w:ilvl w:val="0"/>
          <w:numId w:val="6"/>
        </w:numPr>
        <w:spacing w:after="301"/>
        <w:ind w:right="0" w:hanging="360"/>
      </w:pPr>
      <w:r>
        <w:t>It has twenty 727s ready for flight in revenue service at an average cost per unit of $20,000,000.  The total 727 valuation is, therefore, $400,000,000 for property factor denominator purposes.</w:t>
      </w:r>
    </w:p>
    <w:p w14:paraId="0FEBF5AE" w14:textId="77777777" w:rsidR="00426830" w:rsidRDefault="00FD1B76">
      <w:pPr>
        <w:numPr>
          <w:ilvl w:val="0"/>
          <w:numId w:val="6"/>
        </w:numPr>
        <w:spacing w:after="304"/>
        <w:ind w:right="0" w:hanging="360"/>
      </w:pPr>
      <w:r>
        <w:t>It has nonflight tangible property (</w:t>
      </w:r>
      <w:proofErr w:type="spellStart"/>
      <w:r w:rsidRPr="008031F7">
        <w:t>n.t.p</w:t>
      </w:r>
      <w:proofErr w:type="spellEnd"/>
      <w:r>
        <w:t>.) valued at an original cost of $200,000,000.</w:t>
      </w:r>
    </w:p>
    <w:p w14:paraId="6A3CD373" w14:textId="77777777" w:rsidR="00426830" w:rsidRDefault="00FD1B76">
      <w:pPr>
        <w:numPr>
          <w:ilvl w:val="0"/>
          <w:numId w:val="6"/>
        </w:numPr>
        <w:spacing w:after="304"/>
        <w:ind w:right="0" w:hanging="360"/>
      </w:pPr>
      <w:r>
        <w:t>It has the following annual payroll:</w:t>
      </w:r>
    </w:p>
    <w:p w14:paraId="3A88C84E" w14:textId="77777777" w:rsidR="00426830" w:rsidRDefault="00FD1B76">
      <w:pPr>
        <w:tabs>
          <w:tab w:val="center" w:pos="1145"/>
          <w:tab w:val="center" w:pos="7318"/>
        </w:tabs>
        <w:spacing w:after="9"/>
        <w:ind w:right="0" w:firstLine="0"/>
        <w:jc w:val="left"/>
      </w:pPr>
      <w:r>
        <w:rPr>
          <w:rFonts w:ascii="Calibri" w:eastAsia="Calibri" w:hAnsi="Calibri" w:cs="Calibri"/>
          <w:sz w:val="22"/>
        </w:rPr>
        <w:tab/>
      </w:r>
      <w:r>
        <w:t>Flight personnel</w:t>
      </w:r>
      <w:r>
        <w:tab/>
        <w:t>$60,000,000</w:t>
      </w:r>
    </w:p>
    <w:p w14:paraId="2C7936E6" w14:textId="46E28975" w:rsidR="00426830" w:rsidRDefault="00FD1B76">
      <w:pPr>
        <w:spacing w:after="9"/>
        <w:ind w:left="360" w:right="1450" w:firstLine="0"/>
      </w:pPr>
      <w:r>
        <w:rPr>
          <w:noProof/>
        </w:rPr>
        <w:drawing>
          <wp:anchor distT="0" distB="0" distL="114300" distR="114300" simplePos="0" relativeHeight="251660288" behindDoc="0" locked="0" layoutInCell="1" allowOverlap="0" wp14:anchorId="729D6B8C" wp14:editId="1C33CB14">
            <wp:simplePos x="0" y="0"/>
            <wp:positionH relativeFrom="column">
              <wp:posOffset>4188436</wp:posOffset>
            </wp:positionH>
            <wp:positionV relativeFrom="paragraph">
              <wp:posOffset>0</wp:posOffset>
            </wp:positionV>
            <wp:extent cx="838200" cy="307848"/>
            <wp:effectExtent l="0" t="0" r="0" b="0"/>
            <wp:wrapSquare wrapText="bothSides"/>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9"/>
                    <a:stretch>
                      <a:fillRect/>
                    </a:stretch>
                  </pic:blipFill>
                  <pic:spPr>
                    <a:xfrm>
                      <a:off x="0" y="0"/>
                      <a:ext cx="838200" cy="307848"/>
                    </a:xfrm>
                    <a:prstGeom prst="rect">
                      <a:avLst/>
                    </a:prstGeom>
                  </pic:spPr>
                </pic:pic>
              </a:graphicData>
            </a:graphic>
          </wp:anchor>
        </w:drawing>
      </w:r>
      <w:r>
        <w:t>Nonflight personnel</w:t>
      </w:r>
      <w:r w:rsidR="00DE48CB">
        <w:t xml:space="preserve"> (</w:t>
      </w:r>
      <w:proofErr w:type="spellStart"/>
      <w:r w:rsidR="00DE48CB">
        <w:t>n.p.</w:t>
      </w:r>
      <w:proofErr w:type="spellEnd"/>
      <w:r w:rsidR="00DE48CB">
        <w:t>)</w:t>
      </w:r>
    </w:p>
    <w:p w14:paraId="413BD1DF" w14:textId="77777777" w:rsidR="00426830" w:rsidRDefault="00FD1B76">
      <w:pPr>
        <w:spacing w:after="298"/>
        <w:ind w:left="360" w:right="1450" w:firstLine="0"/>
      </w:pPr>
      <w:r>
        <w:t>Total</w:t>
      </w:r>
    </w:p>
    <w:p w14:paraId="2EEF3A52" w14:textId="0965F44C" w:rsidR="00426830" w:rsidRDefault="00FD1B76">
      <w:pPr>
        <w:numPr>
          <w:ilvl w:val="0"/>
          <w:numId w:val="6"/>
        </w:numPr>
        <w:spacing w:after="300"/>
        <w:ind w:right="0" w:hanging="360"/>
      </w:pPr>
      <w:r>
        <w:t xml:space="preserve">From its operations, it has total </w:t>
      </w:r>
      <w:r w:rsidR="00CF2110">
        <w:rPr>
          <w:u w:val="single"/>
        </w:rPr>
        <w:t xml:space="preserve">transportation </w:t>
      </w:r>
      <w:r>
        <w:t>receipts of $50,000,000, business net income of $1,000,000, and no nonbusiness income.</w:t>
      </w:r>
    </w:p>
    <w:p w14:paraId="2A9D1B41" w14:textId="77777777" w:rsidR="00426830" w:rsidRDefault="00FD1B76">
      <w:pPr>
        <w:numPr>
          <w:ilvl w:val="0"/>
          <w:numId w:val="6"/>
        </w:numPr>
        <w:spacing w:after="50"/>
        <w:ind w:right="0" w:hanging="360"/>
      </w:pPr>
      <w:r>
        <w:t>It has the following within state X:</w:t>
      </w:r>
    </w:p>
    <w:tbl>
      <w:tblPr>
        <w:tblStyle w:val="TableGrid"/>
        <w:tblW w:w="7559" w:type="dxa"/>
        <w:tblInd w:w="360" w:type="dxa"/>
        <w:tblLook w:val="04A0" w:firstRow="1" w:lastRow="0" w:firstColumn="1" w:lastColumn="0" w:noHBand="0" w:noVBand="1"/>
      </w:tblPr>
      <w:tblGrid>
        <w:gridCol w:w="360"/>
        <w:gridCol w:w="5995"/>
        <w:gridCol w:w="1204"/>
      </w:tblGrid>
      <w:tr w:rsidR="00426830" w14:paraId="2AB8BC41" w14:textId="77777777">
        <w:trPr>
          <w:trHeight w:val="247"/>
        </w:trPr>
        <w:tc>
          <w:tcPr>
            <w:tcW w:w="360" w:type="dxa"/>
            <w:tcBorders>
              <w:top w:val="nil"/>
              <w:left w:val="nil"/>
              <w:bottom w:val="nil"/>
              <w:right w:val="nil"/>
            </w:tcBorders>
          </w:tcPr>
          <w:p w14:paraId="682B60AE" w14:textId="77777777" w:rsidR="00426830" w:rsidRDefault="00FD1B76">
            <w:pPr>
              <w:spacing w:after="0" w:line="259" w:lineRule="auto"/>
              <w:ind w:right="0" w:firstLine="0"/>
              <w:jc w:val="left"/>
            </w:pPr>
            <w:r>
              <w:t>a.</w:t>
            </w:r>
          </w:p>
        </w:tc>
        <w:tc>
          <w:tcPr>
            <w:tcW w:w="5995" w:type="dxa"/>
            <w:tcBorders>
              <w:top w:val="nil"/>
              <w:left w:val="nil"/>
              <w:bottom w:val="nil"/>
              <w:right w:val="nil"/>
            </w:tcBorders>
          </w:tcPr>
          <w:p w14:paraId="6328EBC5" w14:textId="77777777" w:rsidR="00426830" w:rsidRDefault="00FD1B76">
            <w:pPr>
              <w:spacing w:after="0" w:line="259" w:lineRule="auto"/>
              <w:ind w:right="0" w:firstLine="0"/>
              <w:jc w:val="left"/>
            </w:pPr>
            <w:r>
              <w:t>10% of its 747 flight departures (.10 x $432,000,000)</w:t>
            </w:r>
          </w:p>
        </w:tc>
        <w:tc>
          <w:tcPr>
            <w:tcW w:w="1204" w:type="dxa"/>
            <w:tcBorders>
              <w:top w:val="nil"/>
              <w:left w:val="nil"/>
              <w:bottom w:val="nil"/>
              <w:right w:val="nil"/>
            </w:tcBorders>
          </w:tcPr>
          <w:p w14:paraId="33E9C85F" w14:textId="77777777" w:rsidR="00426830" w:rsidRDefault="00FD1B76">
            <w:pPr>
              <w:spacing w:after="0" w:line="259" w:lineRule="auto"/>
              <w:ind w:right="0" w:firstLine="0"/>
            </w:pPr>
            <w:r>
              <w:t>$43,200,000</w:t>
            </w:r>
          </w:p>
        </w:tc>
      </w:tr>
      <w:tr w:rsidR="00426830" w14:paraId="04665DD9" w14:textId="77777777">
        <w:trPr>
          <w:trHeight w:val="278"/>
        </w:trPr>
        <w:tc>
          <w:tcPr>
            <w:tcW w:w="360" w:type="dxa"/>
            <w:tcBorders>
              <w:top w:val="nil"/>
              <w:left w:val="nil"/>
              <w:bottom w:val="nil"/>
              <w:right w:val="nil"/>
            </w:tcBorders>
          </w:tcPr>
          <w:p w14:paraId="0C1AD7FE" w14:textId="77777777" w:rsidR="00426830" w:rsidRDefault="00FD1B76">
            <w:pPr>
              <w:spacing w:after="0" w:line="259" w:lineRule="auto"/>
              <w:ind w:right="0" w:firstLine="0"/>
              <w:jc w:val="left"/>
            </w:pPr>
            <w:r>
              <w:t>b.</w:t>
            </w:r>
          </w:p>
        </w:tc>
        <w:tc>
          <w:tcPr>
            <w:tcW w:w="5995" w:type="dxa"/>
            <w:tcBorders>
              <w:top w:val="nil"/>
              <w:left w:val="nil"/>
              <w:bottom w:val="nil"/>
              <w:right w:val="nil"/>
            </w:tcBorders>
          </w:tcPr>
          <w:p w14:paraId="7CDCDE99" w14:textId="77777777" w:rsidR="00426830" w:rsidRDefault="00FD1B76">
            <w:pPr>
              <w:spacing w:after="0" w:line="259" w:lineRule="auto"/>
              <w:ind w:right="0" w:firstLine="0"/>
              <w:jc w:val="left"/>
            </w:pPr>
            <w:r>
              <w:t>20% of its 727 flight departures (.20 x $400,000,000)</w:t>
            </w:r>
          </w:p>
        </w:tc>
        <w:tc>
          <w:tcPr>
            <w:tcW w:w="1204" w:type="dxa"/>
            <w:tcBorders>
              <w:top w:val="nil"/>
              <w:left w:val="nil"/>
              <w:bottom w:val="nil"/>
              <w:right w:val="nil"/>
            </w:tcBorders>
          </w:tcPr>
          <w:p w14:paraId="40547DAE" w14:textId="77777777" w:rsidR="00426830" w:rsidRDefault="00FD1B76">
            <w:pPr>
              <w:spacing w:after="0" w:line="259" w:lineRule="auto"/>
              <w:ind w:right="0" w:firstLine="0"/>
            </w:pPr>
            <w:r>
              <w:t>$80,000,000</w:t>
            </w:r>
          </w:p>
        </w:tc>
      </w:tr>
      <w:tr w:rsidR="00426830" w14:paraId="15F748B1" w14:textId="77777777">
        <w:trPr>
          <w:trHeight w:val="278"/>
        </w:trPr>
        <w:tc>
          <w:tcPr>
            <w:tcW w:w="360" w:type="dxa"/>
            <w:tcBorders>
              <w:top w:val="nil"/>
              <w:left w:val="nil"/>
              <w:bottom w:val="nil"/>
              <w:right w:val="nil"/>
            </w:tcBorders>
          </w:tcPr>
          <w:p w14:paraId="662AF4F1" w14:textId="77777777" w:rsidR="00426830" w:rsidRDefault="00FD1B76">
            <w:pPr>
              <w:spacing w:after="0" w:line="259" w:lineRule="auto"/>
              <w:ind w:right="0" w:firstLine="0"/>
              <w:jc w:val="left"/>
            </w:pPr>
            <w:r>
              <w:t>c.</w:t>
            </w:r>
          </w:p>
        </w:tc>
        <w:tc>
          <w:tcPr>
            <w:tcW w:w="5995" w:type="dxa"/>
            <w:tcBorders>
              <w:top w:val="nil"/>
              <w:left w:val="nil"/>
              <w:bottom w:val="nil"/>
              <w:right w:val="nil"/>
            </w:tcBorders>
          </w:tcPr>
          <w:p w14:paraId="1903BAB6" w14:textId="5769DFCD" w:rsidR="00426830" w:rsidRDefault="00FD1B76">
            <w:pPr>
              <w:spacing w:after="0" w:line="259" w:lineRule="auto"/>
              <w:ind w:right="0" w:firstLine="0"/>
              <w:jc w:val="left"/>
            </w:pPr>
            <w:r>
              <w:t xml:space="preserve">5% of its </w:t>
            </w:r>
            <w:proofErr w:type="spellStart"/>
            <w:r>
              <w:t>n.t.p</w:t>
            </w:r>
            <w:proofErr w:type="spellEnd"/>
            <w:r>
              <w:t>. (.05 x</w:t>
            </w:r>
            <w:r w:rsidR="00DE48CB">
              <w:t xml:space="preserve"> </w:t>
            </w:r>
            <w:r>
              <w:t>$200,000,000)</w:t>
            </w:r>
          </w:p>
        </w:tc>
        <w:tc>
          <w:tcPr>
            <w:tcW w:w="1204" w:type="dxa"/>
            <w:tcBorders>
              <w:top w:val="nil"/>
              <w:left w:val="nil"/>
              <w:bottom w:val="nil"/>
              <w:right w:val="nil"/>
            </w:tcBorders>
          </w:tcPr>
          <w:p w14:paraId="3F1EA6F1" w14:textId="77777777" w:rsidR="00426830" w:rsidRDefault="00FD1B76">
            <w:pPr>
              <w:spacing w:after="0" w:line="259" w:lineRule="auto"/>
              <w:ind w:right="0" w:firstLine="0"/>
            </w:pPr>
            <w:r>
              <w:t>$10,000,000</w:t>
            </w:r>
          </w:p>
        </w:tc>
      </w:tr>
      <w:tr w:rsidR="00426830" w14:paraId="6E443592" w14:textId="77777777">
        <w:trPr>
          <w:trHeight w:val="247"/>
        </w:trPr>
        <w:tc>
          <w:tcPr>
            <w:tcW w:w="360" w:type="dxa"/>
            <w:tcBorders>
              <w:top w:val="nil"/>
              <w:left w:val="nil"/>
              <w:bottom w:val="nil"/>
              <w:right w:val="nil"/>
            </w:tcBorders>
          </w:tcPr>
          <w:p w14:paraId="4AAC594F" w14:textId="77777777" w:rsidR="00426830" w:rsidRDefault="00FD1B76">
            <w:pPr>
              <w:spacing w:after="0" w:line="259" w:lineRule="auto"/>
              <w:ind w:right="0" w:firstLine="0"/>
              <w:jc w:val="left"/>
            </w:pPr>
            <w:r>
              <w:t>d.</w:t>
            </w:r>
          </w:p>
        </w:tc>
        <w:tc>
          <w:tcPr>
            <w:tcW w:w="5995" w:type="dxa"/>
            <w:tcBorders>
              <w:top w:val="nil"/>
              <w:left w:val="nil"/>
              <w:bottom w:val="nil"/>
              <w:right w:val="nil"/>
            </w:tcBorders>
          </w:tcPr>
          <w:p w14:paraId="37EDB54C" w14:textId="221924AC" w:rsidR="00426830" w:rsidRDefault="00FD1B76">
            <w:pPr>
              <w:spacing w:after="0" w:line="259" w:lineRule="auto"/>
              <w:ind w:right="0" w:firstLine="0"/>
              <w:jc w:val="left"/>
            </w:pPr>
            <w:r>
              <w:t xml:space="preserve">15% of its </w:t>
            </w:r>
            <w:proofErr w:type="spellStart"/>
            <w:r>
              <w:t>n.p.</w:t>
            </w:r>
            <w:proofErr w:type="spellEnd"/>
            <w:r>
              <w:t xml:space="preserve"> payroll (.15</w:t>
            </w:r>
            <w:r w:rsidR="00DE48CB">
              <w:t xml:space="preserve"> </w:t>
            </w:r>
            <w:r>
              <w:t>x</w:t>
            </w:r>
            <w:r w:rsidR="00DE48CB">
              <w:t xml:space="preserve"> </w:t>
            </w:r>
            <w:r>
              <w:t>$40,000,000)</w:t>
            </w:r>
          </w:p>
          <w:p w14:paraId="50EB0F94" w14:textId="77777777" w:rsidR="00E123E1" w:rsidRDefault="00E123E1">
            <w:pPr>
              <w:spacing w:after="0" w:line="259" w:lineRule="auto"/>
              <w:ind w:right="0" w:firstLine="0"/>
              <w:jc w:val="left"/>
            </w:pPr>
          </w:p>
        </w:tc>
        <w:tc>
          <w:tcPr>
            <w:tcW w:w="1204" w:type="dxa"/>
            <w:tcBorders>
              <w:top w:val="nil"/>
              <w:left w:val="nil"/>
              <w:bottom w:val="nil"/>
              <w:right w:val="nil"/>
            </w:tcBorders>
          </w:tcPr>
          <w:p w14:paraId="64C17F79" w14:textId="77777777" w:rsidR="00426830" w:rsidRDefault="00FD1B76">
            <w:pPr>
              <w:spacing w:after="0" w:line="259" w:lineRule="auto"/>
              <w:ind w:left="120" w:right="0" w:firstLine="0"/>
              <w:jc w:val="left"/>
            </w:pPr>
            <w:r>
              <w:t>$6,000,000</w:t>
            </w:r>
          </w:p>
        </w:tc>
      </w:tr>
    </w:tbl>
    <w:p w14:paraId="49C82277" w14:textId="77777777" w:rsidR="00426830" w:rsidRDefault="00FD1B76">
      <w:pPr>
        <w:numPr>
          <w:ilvl w:val="0"/>
          <w:numId w:val="6"/>
        </w:numPr>
        <w:ind w:right="0" w:hanging="360"/>
      </w:pPr>
      <w:r>
        <w:t>State X has a corporate tax rate of 10%.</w:t>
      </w:r>
    </w:p>
    <w:p w14:paraId="1DDF15F6" w14:textId="77777777" w:rsidR="00426830" w:rsidRDefault="00FD1B76">
      <w:pPr>
        <w:ind w:left="-15" w:right="0" w:firstLine="0"/>
      </w:pPr>
      <w:r>
        <w:t>The airline's tax liability to state X would be determined as follows:</w:t>
      </w:r>
    </w:p>
    <w:p w14:paraId="125A32F8" w14:textId="77777777" w:rsidR="00426830" w:rsidRDefault="00FD1B76">
      <w:pPr>
        <w:spacing w:after="289" w:line="259" w:lineRule="auto"/>
        <w:ind w:left="10" w:right="0" w:hanging="10"/>
        <w:jc w:val="left"/>
      </w:pPr>
      <w:r>
        <w:rPr>
          <w:b/>
        </w:rPr>
        <w:t>Property Factor:</w:t>
      </w:r>
    </w:p>
    <w:p w14:paraId="29621B34" w14:textId="77777777" w:rsidR="00426830" w:rsidRDefault="00FD1B76">
      <w:pPr>
        <w:pStyle w:val="Heading1"/>
        <w:tabs>
          <w:tab w:val="center" w:pos="3386"/>
          <w:tab w:val="center" w:pos="7527"/>
          <w:tab w:val="right" w:pos="9370"/>
        </w:tabs>
        <w:ind w:left="0" w:right="-5" w:firstLine="0"/>
        <w:jc w:val="left"/>
      </w:pPr>
      <w:r>
        <w:rPr>
          <w:rFonts w:ascii="Calibri" w:eastAsia="Calibri" w:hAnsi="Calibri" w:cs="Calibri"/>
          <w:sz w:val="22"/>
          <w:u w:val="none"/>
        </w:rPr>
        <w:tab/>
      </w:r>
      <w:r>
        <w:t xml:space="preserve"> 43,200,000  (747s)  +  80,000,000  (727s)  +  10,000,000 (</w:t>
      </w:r>
      <w:proofErr w:type="spellStart"/>
      <w:r>
        <w:t>n.t.p</w:t>
      </w:r>
      <w:proofErr w:type="spellEnd"/>
      <w:r>
        <w:t>.)</w:t>
      </w:r>
      <w:r>
        <w:tab/>
      </w:r>
      <w:r>
        <w:rPr>
          <w:u w:val="none"/>
        </w:rPr>
        <w:t>=</w:t>
      </w:r>
      <w:r>
        <w:t xml:space="preserve">   133,200,000</w:t>
      </w:r>
      <w:r>
        <w:tab/>
      </w:r>
      <w:r>
        <w:rPr>
          <w:u w:val="none"/>
        </w:rPr>
        <w:t>= .1291</w:t>
      </w:r>
    </w:p>
    <w:p w14:paraId="33BA5BD4" w14:textId="173C68DD" w:rsidR="00426830" w:rsidRDefault="00FD1B76">
      <w:pPr>
        <w:tabs>
          <w:tab w:val="center" w:pos="838"/>
          <w:tab w:val="center" w:pos="2945"/>
          <w:tab w:val="center" w:pos="5105"/>
          <w:tab w:val="center" w:pos="7587"/>
        </w:tabs>
        <w:ind w:right="0" w:firstLine="0"/>
        <w:jc w:val="left"/>
      </w:pPr>
      <w:r>
        <w:rPr>
          <w:rFonts w:ascii="Calibri" w:eastAsia="Calibri" w:hAnsi="Calibri" w:cs="Calibri"/>
          <w:sz w:val="22"/>
        </w:rPr>
        <w:tab/>
      </w:r>
      <w:r w:rsidR="00E123E1">
        <w:rPr>
          <w:rFonts w:ascii="Calibri" w:eastAsia="Calibri" w:hAnsi="Calibri" w:cs="Calibri"/>
          <w:sz w:val="22"/>
        </w:rPr>
        <w:t xml:space="preserve">                       </w:t>
      </w:r>
      <w:r>
        <w:t>432,000,000</w:t>
      </w:r>
      <w:r w:rsidR="00E123E1">
        <w:t xml:space="preserve">  </w:t>
      </w:r>
      <w:r>
        <w:tab/>
        <w:t>+</w:t>
      </w:r>
      <w:r w:rsidR="00E123E1">
        <w:t xml:space="preserve">  </w:t>
      </w:r>
      <w:r>
        <w:t>400,000,000</w:t>
      </w:r>
      <w:r w:rsidR="00E123E1">
        <w:t xml:space="preserve">  </w:t>
      </w:r>
      <w:r>
        <w:t>+</w:t>
      </w:r>
      <w:r w:rsidR="00E123E1">
        <w:t xml:space="preserve">  </w:t>
      </w:r>
      <w:r>
        <w:t>200,000,000</w:t>
      </w:r>
      <w:r w:rsidR="00E123E1">
        <w:t xml:space="preserve">     </w:t>
      </w:r>
      <w:r>
        <w:tab/>
      </w:r>
      <w:r w:rsidR="00E123E1">
        <w:t xml:space="preserve">    </w:t>
      </w:r>
      <w:r>
        <w:t>1,032,000,000</w:t>
      </w:r>
    </w:p>
    <w:p w14:paraId="73EDDA0F" w14:textId="77777777" w:rsidR="005B4A13" w:rsidRDefault="005B4A13">
      <w:pPr>
        <w:spacing w:after="41" w:line="259" w:lineRule="auto"/>
        <w:ind w:left="10" w:right="0" w:hanging="10"/>
        <w:jc w:val="left"/>
        <w:rPr>
          <w:b/>
          <w:strike/>
        </w:rPr>
      </w:pPr>
    </w:p>
    <w:p w14:paraId="33110DB4" w14:textId="77777777" w:rsidR="001E0DC5" w:rsidRDefault="001E0DC5">
      <w:pPr>
        <w:spacing w:after="41" w:line="259" w:lineRule="auto"/>
        <w:ind w:left="10" w:right="0" w:hanging="10"/>
        <w:jc w:val="left"/>
        <w:rPr>
          <w:b/>
          <w:strike/>
        </w:rPr>
      </w:pPr>
    </w:p>
    <w:p w14:paraId="75019059" w14:textId="77777777" w:rsidR="005B4A13" w:rsidRDefault="005B4A13">
      <w:pPr>
        <w:spacing w:after="41" w:line="259" w:lineRule="auto"/>
        <w:ind w:left="10" w:right="0" w:hanging="10"/>
        <w:jc w:val="left"/>
        <w:rPr>
          <w:b/>
          <w:strike/>
        </w:rPr>
      </w:pPr>
    </w:p>
    <w:p w14:paraId="510C5295" w14:textId="77777777" w:rsidR="005B4A13" w:rsidRDefault="005B4A13">
      <w:pPr>
        <w:spacing w:after="41" w:line="259" w:lineRule="auto"/>
        <w:ind w:left="10" w:right="0" w:hanging="10"/>
        <w:jc w:val="left"/>
        <w:rPr>
          <w:b/>
          <w:strike/>
        </w:rPr>
      </w:pPr>
    </w:p>
    <w:p w14:paraId="0F61A7DD" w14:textId="60C90A79" w:rsidR="00426830" w:rsidRDefault="00FD1B76">
      <w:pPr>
        <w:spacing w:after="41" w:line="259" w:lineRule="auto"/>
        <w:ind w:left="10" w:right="0" w:hanging="10"/>
        <w:jc w:val="left"/>
      </w:pPr>
      <w:r w:rsidRPr="00C76DDB">
        <w:rPr>
          <w:rFonts w:ascii="Calibri" w:eastAsia="Calibri" w:hAnsi="Calibri" w:cs="Calibri"/>
          <w:strike/>
          <w:noProof/>
          <w:sz w:val="22"/>
        </w:rPr>
        <w:lastRenderedPageBreak/>
        <mc:AlternateContent>
          <mc:Choice Requires="wpg">
            <w:drawing>
              <wp:anchor distT="0" distB="0" distL="114300" distR="114300" simplePos="0" relativeHeight="251661312" behindDoc="0" locked="0" layoutInCell="1" allowOverlap="1" wp14:anchorId="0A02836E" wp14:editId="1D78B92D">
                <wp:simplePos x="0" y="0"/>
                <wp:positionH relativeFrom="page">
                  <wp:posOffset>896112</wp:posOffset>
                </wp:positionH>
                <wp:positionV relativeFrom="page">
                  <wp:posOffset>960120</wp:posOffset>
                </wp:positionV>
                <wp:extent cx="5980176" cy="9144"/>
                <wp:effectExtent l="0" t="0" r="0" b="0"/>
                <wp:wrapTopAndBottom/>
                <wp:docPr id="3755" name="Group 375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8" name="Shape 552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F8644F" id="Group 3755" o:spid="_x0000_s1026" style="position:absolute;margin-left:70.55pt;margin-top:75.6pt;width:470.9pt;height:.7pt;z-index:25166131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bCZg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VMqqYKZhQzCK6gKJiXJPKlB7U+pE8iSku282HDDepM&#10;99986AeyGiPajBE76DF0MNZvDrSlIdbFJmNIuslBNcM5xU1l9vzFYFo4Oy3o8bQr9TQrnfk4DpA7&#10;Zoz/FvGmmeNw/DMZrudkhv6Thjc35UAQea6XQ4DcIZ6qK3WUAT7CKPiMkDTghVVtAAOSrQL3WtwW&#10;xQkY0OLo9aeNUThKHsWS+icXMDZ4KeKCd/X2s3RkT6PN4A/BqbQNHVbjxYCWhlSMESfWi1bKBDnH&#10;0r9B9ghDcqzj6HCpsugr2dBNb3NgFkB6NDvoIBXhl40OqV6DRWObE7Yx3JrqiAaBgsBdRGnQk5DH&#10;4J/R9KbvmHVy+fVvAAAA//8DAFBLAwQUAAYACAAAACEARrebJ+EAAAAMAQAADwAAAGRycy9kb3du&#10;cmV2LnhtbEyPQUvDQBCF74L/YRnBm91stKWN2ZRS1FMRbAXpbZpMk9DsbMhuk/Tfuznpbd7M4833&#10;0vVoGtFT52rLGtQsAkGc26LmUsP34f1pCcJ55AIby6ThRg7W2f1diklhB/6ifu9LEULYJaih8r5N&#10;pHR5RQbdzLbE4Xa2nUEfZFfKosMhhJtGxlG0kAZrDh8qbGlbUX7ZX42GjwGHzbN663eX8/Z2PMw/&#10;f3aKtH58GDevIDyN/s8ME35AhywwneyVCyeaoF+UCtYwzFUMYnJEy3gF4jSt4gXILJX/S2S/AAAA&#10;//8DAFBLAQItABQABgAIAAAAIQC2gziS/gAAAOEBAAATAAAAAAAAAAAAAAAAAAAAAABbQ29udGVu&#10;dF9UeXBlc10ueG1sUEsBAi0AFAAGAAgAAAAhADj9If/WAAAAlAEAAAsAAAAAAAAAAAAAAAAALwEA&#10;AF9yZWxzLy5yZWxzUEsBAi0AFAAGAAgAAAAhAM72lsJmAgAALQYAAA4AAAAAAAAAAAAAAAAALgIA&#10;AGRycy9lMm9Eb2MueG1sUEsBAi0AFAAGAAgAAAAhAEa3myfhAAAADAEAAA8AAAAAAAAAAAAAAAAA&#10;wAQAAGRycy9kb3ducmV2LnhtbFBLBQYAAAAABAAEAPMAAADOBQAAAAA=&#10;">
                <v:shape id="Shape 552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CNwwAAAN0AAAAPAAAAZHJzL2Rvd25yZXYueG1sRE9da8Iw&#10;FH0f+B/CFfY2U8VOqUYRQdgYjFkFXy/Jta02N6WJbbdfvzwM9ng43+vtYGvRUesrxwqmkwQEsXam&#10;4kLB+XR4WYLwAdlg7ZgUfJOH7Wb0tMbMuJ6P1OWhEDGEfYYKyhCaTEqvS7LoJ64hjtzVtRZDhG0h&#10;TYt9DLe1nCXJq7RYcWwosaF9SfqeP6yC97m+2bk/LT73+oN/0q7PL+ZLqefxsFuBCDSEf/Gf+80o&#10;SNNZnBvfxCcgN78AAAD//wMAUEsBAi0AFAAGAAgAAAAhANvh9svuAAAAhQEAABMAAAAAAAAAAAAA&#10;AAAAAAAAAFtDb250ZW50X1R5cGVzXS54bWxQSwECLQAUAAYACAAAACEAWvQsW78AAAAVAQAACwAA&#10;AAAAAAAAAAAAAAAfAQAAX3JlbHMvLnJlbHNQSwECLQAUAAYACAAAACEAz+qwjcMAAADdAAAADwAA&#10;AAAAAAAAAAAAAAAHAgAAZHJzL2Rvd25yZXYueG1sUEsFBgAAAAADAAMAtwAAAPcCAAAAAA==&#10;" path="m,l5980176,r,9144l,9144,,e" fillcolor="black" stroked="f" strokeweight="0">
                  <v:stroke miterlimit="83231f" joinstyle="miter"/>
                  <v:path arrowok="t" textboxrect="0,0,5980176,9144"/>
                </v:shape>
                <w10:wrap type="topAndBottom" anchorx="page" anchory="page"/>
              </v:group>
            </w:pict>
          </mc:Fallback>
        </mc:AlternateContent>
      </w:r>
      <w:r w:rsidRPr="00C76DDB">
        <w:rPr>
          <w:b/>
          <w:strike/>
        </w:rPr>
        <w:t>Sales</w:t>
      </w:r>
      <w:r>
        <w:rPr>
          <w:b/>
        </w:rPr>
        <w:t xml:space="preserve"> </w:t>
      </w:r>
      <w:r w:rsidR="00C76DDB" w:rsidRPr="00B221D6">
        <w:rPr>
          <w:b/>
          <w:u w:val="single"/>
        </w:rPr>
        <w:t>Receipts</w:t>
      </w:r>
      <w:r w:rsidR="00B221D6">
        <w:rPr>
          <w:b/>
        </w:rPr>
        <w:t xml:space="preserve"> </w:t>
      </w:r>
      <w:r w:rsidRPr="00B221D6">
        <w:rPr>
          <w:b/>
        </w:rPr>
        <w:t>Factor</w:t>
      </w:r>
      <w:r>
        <w:rPr>
          <w:b/>
        </w:rPr>
        <w:t>:</w:t>
      </w:r>
    </w:p>
    <w:tbl>
      <w:tblPr>
        <w:tblStyle w:val="TableGrid"/>
        <w:tblW w:w="12600" w:type="dxa"/>
        <w:tblInd w:w="0" w:type="dxa"/>
        <w:tblLook w:val="04A0" w:firstRow="1" w:lastRow="0" w:firstColumn="1" w:lastColumn="0" w:noHBand="0" w:noVBand="1"/>
      </w:tblPr>
      <w:tblGrid>
        <w:gridCol w:w="6596"/>
        <w:gridCol w:w="1977"/>
        <w:gridCol w:w="4027"/>
      </w:tblGrid>
      <w:tr w:rsidR="00426830" w14:paraId="3B7A6590" w14:textId="77777777" w:rsidTr="00026DB7">
        <w:trPr>
          <w:trHeight w:val="2785"/>
        </w:trPr>
        <w:tc>
          <w:tcPr>
            <w:tcW w:w="12600" w:type="dxa"/>
            <w:gridSpan w:val="3"/>
          </w:tcPr>
          <w:p w14:paraId="6BDD3586" w14:textId="77777777" w:rsidR="005B4A13" w:rsidRDefault="005B4A13" w:rsidP="005B4A13">
            <w:pPr>
              <w:spacing w:line="240" w:lineRule="auto"/>
              <w:contextualSpacing/>
              <w:rPr>
                <w:rFonts w:ascii="Calibri" w:eastAsia="Calibri" w:hAnsi="Calibri" w:cs="Calibri"/>
                <w:szCs w:val="24"/>
              </w:rPr>
            </w:pPr>
          </w:p>
          <w:p w14:paraId="5E9F8C69" w14:textId="52E7B7E6" w:rsidR="005B4A13" w:rsidRPr="005B4A13" w:rsidRDefault="00005521" w:rsidP="00005521">
            <w:pPr>
              <w:spacing w:line="240" w:lineRule="auto"/>
              <w:ind w:firstLine="0"/>
              <w:contextualSpacing/>
              <w:rPr>
                <w:rFonts w:eastAsia="Aptos"/>
                <w:color w:val="auto"/>
                <w:szCs w:val="24"/>
              </w:rPr>
            </w:pPr>
            <w:r w:rsidRPr="00005521">
              <w:rPr>
                <w:rFonts w:eastAsia="Aptos"/>
                <w:color w:val="auto"/>
                <w:szCs w:val="24"/>
              </w:rPr>
              <w:t xml:space="preserve">      </w:t>
            </w:r>
            <w:r w:rsidR="00161B7D" w:rsidRPr="005B4A13">
              <w:rPr>
                <w:rFonts w:eastAsia="Aptos"/>
                <w:color w:val="auto"/>
                <w:szCs w:val="24"/>
                <w:u w:val="single"/>
              </w:rPr>
              <w:t>43,200,000 (</w:t>
            </w:r>
            <w:r w:rsidR="005B4A13" w:rsidRPr="005B4A13">
              <w:rPr>
                <w:rFonts w:eastAsia="Aptos"/>
                <w:color w:val="auto"/>
                <w:szCs w:val="24"/>
                <w:u w:val="single"/>
              </w:rPr>
              <w:t>747</w:t>
            </w:r>
            <w:r w:rsidRPr="005B4A13">
              <w:rPr>
                <w:rFonts w:eastAsia="Aptos"/>
                <w:color w:val="auto"/>
                <w:szCs w:val="24"/>
                <w:u w:val="single"/>
              </w:rPr>
              <w:t>s) + 80,000,000 (</w:t>
            </w:r>
            <w:r w:rsidR="005B4A13" w:rsidRPr="005B4A13">
              <w:rPr>
                <w:rFonts w:eastAsia="Aptos"/>
                <w:color w:val="auto"/>
                <w:szCs w:val="24"/>
                <w:u w:val="single"/>
              </w:rPr>
              <w:t>727</w:t>
            </w:r>
            <w:r w:rsidRPr="005B4A13">
              <w:rPr>
                <w:rFonts w:eastAsia="Aptos"/>
                <w:color w:val="auto"/>
                <w:szCs w:val="24"/>
                <w:u w:val="single"/>
              </w:rPr>
              <w:t>s)</w:t>
            </w:r>
            <w:r w:rsidRPr="005B4A13">
              <w:rPr>
                <w:rFonts w:eastAsia="Aptos"/>
                <w:color w:val="auto"/>
                <w:szCs w:val="24"/>
              </w:rPr>
              <w:t xml:space="preserve">  </w:t>
            </w:r>
            <w:r w:rsidR="005B4A13" w:rsidRPr="005B4A13">
              <w:rPr>
                <w:rFonts w:eastAsia="Aptos"/>
                <w:color w:val="auto"/>
                <w:szCs w:val="24"/>
              </w:rPr>
              <w:t xml:space="preserve">   </w:t>
            </w:r>
            <w:r w:rsidR="000E2CDF">
              <w:rPr>
                <w:rFonts w:eastAsia="Aptos"/>
                <w:color w:val="auto"/>
                <w:szCs w:val="24"/>
                <w:highlight w:val="cyan"/>
              </w:rPr>
              <w:t>x</w:t>
            </w:r>
            <w:r w:rsidRPr="000D4373">
              <w:rPr>
                <w:rFonts w:eastAsia="Aptos"/>
                <w:color w:val="auto"/>
                <w:szCs w:val="24"/>
                <w:highlight w:val="cyan"/>
              </w:rPr>
              <w:t xml:space="preserve">     $50,000,000</w:t>
            </w:r>
            <w:r w:rsidR="005B4A13" w:rsidRPr="005B4A13">
              <w:rPr>
                <w:rFonts w:eastAsia="Aptos"/>
                <w:color w:val="auto"/>
                <w:szCs w:val="24"/>
              </w:rPr>
              <w:t xml:space="preserve">                             </w:t>
            </w:r>
          </w:p>
          <w:p w14:paraId="29DA6E3D" w14:textId="59947094" w:rsidR="005B4A13" w:rsidRPr="005B4A13" w:rsidRDefault="005B4A13" w:rsidP="005B4A13">
            <w:pPr>
              <w:spacing w:before="240" w:after="160" w:line="240" w:lineRule="auto"/>
              <w:ind w:right="0" w:firstLine="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5B4A13">
              <w:rPr>
                <w:rFonts w:eastAsia="Aptos"/>
                <w:color w:val="auto"/>
                <w:szCs w:val="24"/>
              </w:rPr>
              <w:t xml:space="preserve">432,000,000 + 400,000,000               </w:t>
            </w:r>
            <w:r w:rsidR="00005521">
              <w:rPr>
                <w:rFonts w:eastAsia="Aptos"/>
                <w:color w:val="auto"/>
                <w:szCs w:val="24"/>
              </w:rPr>
              <w:t xml:space="preserve">                </w:t>
            </w:r>
            <w:r w:rsidRPr="005B4A13">
              <w:rPr>
                <w:rFonts w:eastAsia="Aptos"/>
                <w:color w:val="auto"/>
                <w:szCs w:val="24"/>
              </w:rPr>
              <w:t xml:space="preserve">         </w:t>
            </w:r>
            <w:r w:rsidR="00005521">
              <w:rPr>
                <w:rFonts w:eastAsia="Aptos"/>
                <w:color w:val="auto"/>
                <w:szCs w:val="24"/>
              </w:rPr>
              <w:t xml:space="preserve">                       </w:t>
            </w:r>
            <w:r w:rsidR="00CC6202">
              <w:rPr>
                <w:rFonts w:eastAsia="Aptos"/>
                <w:color w:val="auto"/>
                <w:szCs w:val="24"/>
              </w:rPr>
              <w:t xml:space="preserve">                    </w:t>
            </w:r>
            <w:r w:rsidRPr="005B4A13">
              <w:rPr>
                <w:rFonts w:eastAsia="Aptos"/>
                <w:color w:val="auto"/>
                <w:szCs w:val="24"/>
              </w:rPr>
              <w:t xml:space="preserve">= .1481        </w:t>
            </w:r>
          </w:p>
          <w:p w14:paraId="3BC3E8B0" w14:textId="14C25B9D" w:rsidR="005B4A13" w:rsidRPr="005B4A13" w:rsidRDefault="00005521" w:rsidP="005B4A13">
            <w:pPr>
              <w:spacing w:before="240" w:after="160" w:line="240" w:lineRule="auto"/>
              <w:ind w:right="0" w:firstLine="0"/>
              <w:contextualSpacing/>
              <w:jc w:val="left"/>
              <w:rPr>
                <w:rFonts w:eastAsia="Aptos"/>
                <w:color w:val="auto"/>
                <w:szCs w:val="24"/>
              </w:rPr>
            </w:pPr>
            <w:r w:rsidRPr="005B4A13">
              <w:rPr>
                <w:rFonts w:eastAsia="Aptos"/>
                <w:noProof/>
                <w:color w:val="auto"/>
                <w:szCs w:val="24"/>
              </w:rPr>
              <mc:AlternateContent>
                <mc:Choice Requires="wps">
                  <w:drawing>
                    <wp:anchor distT="0" distB="0" distL="114300" distR="114300" simplePos="0" relativeHeight="251663360" behindDoc="0" locked="0" layoutInCell="1" allowOverlap="1" wp14:anchorId="419DB0FC" wp14:editId="1B3AC5E7">
                      <wp:simplePos x="0" y="0"/>
                      <wp:positionH relativeFrom="margin">
                        <wp:posOffset>123825</wp:posOffset>
                      </wp:positionH>
                      <wp:positionV relativeFrom="paragraph">
                        <wp:posOffset>94615</wp:posOffset>
                      </wp:positionV>
                      <wp:extent cx="3810000" cy="0"/>
                      <wp:effectExtent l="0" t="19050" r="19050" b="19050"/>
                      <wp:wrapNone/>
                      <wp:docPr id="1158695540" name="Straight Connector 1"/>
                      <wp:cNvGraphicFramePr/>
                      <a:graphic xmlns:a="http://schemas.openxmlformats.org/drawingml/2006/main">
                        <a:graphicData uri="http://schemas.microsoft.com/office/word/2010/wordprocessingShape">
                          <wps:wsp>
                            <wps:cNvCnPr/>
                            <wps:spPr>
                              <a:xfrm flipV="1">
                                <a:off x="0" y="0"/>
                                <a:ext cx="3810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34ACAA"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45pt" to="30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jOugEAAGQDAAAOAAAAZHJzL2Uyb0RvYy54bWysU01vGyEQvVfqf0DcY9aO0lor4xxipZeq&#10;jdQ09wkLu0h8iaFe+993wI7rtreqHNDAMG/mzTw29wfv2F5ntDFIvlx0nOmg4mDDKPn358ebNWdY&#10;IAzgYtCSHzXy++37d5s59XoVp+gGnRmBBOznJPlUSuqFQDVpD7iISQdympg9FDrmUQwZZkL3Tqy6&#10;7oOYYx5Sjkoj0u3u5OTbhm+MVuWrMagLc5JTbaXtue2vdRfbDfRjhjRZdS4D/qEKDzZQ0gvUDgqw&#10;H9n+BeWtyhGjKQsVvYjGWKUbB2Kz7P5g822CpBsXag6mS5vw/8GqL/uH8JSpDXPCHtNTriwOJntm&#10;nE0vNNPGiyplh9a246Vt+lCYosvb9bKjxZl684kTRIVKGcsnHT2rhuTOhsoIeth/xkJp6enbk3od&#10;4qN1rk3FBTZLvlrffbwjaCBxGAeFTJ8GyTGMnIEbSXWq5AaJ0dmhhlcgPOKDy2wPNHjSyxDnZ6qX&#10;MwdYyEEk2qoCoBJ+C6317ACnU3BznXTibSGxOuslX19Hu1Az6ia3M6tf3azWaxyOrcminmiULelZ&#10;dlUr12eyrz/H9icAAAD//wMAUEsDBBQABgAIAAAAIQD2f/e/2wAAAAgBAAAPAAAAZHJzL2Rvd25y&#10;ZXYueG1sTE9NTwIxEL2b8B+aIfEmXQwSWbZLDOLBg4mgRo+lHXYX2+m6LbD+e0c96GnyPubNm2LR&#10;eyeO2MUmkILxKAOBZIJtqFLw/HR3cQ0iJk1Wu0Co4BMjLMrBWaFzG060xuMmVYJDKOZaQZ1Sm0sZ&#10;TY1ex1FokVjbhc7rxLCrpO30icO9k5dZNpVeN8QXat3iskbzvjl4rtGvPujevE5Wu/3yIXt82b8Z&#10;d6vU+bC/mYNI2Kc/M3zX5x0oudM2HMhG4RjPrtjJczIDwfr0h9j+ErIs5P8Hyi8AAAD//wMAUEsB&#10;Ai0AFAAGAAgAAAAhALaDOJL+AAAA4QEAABMAAAAAAAAAAAAAAAAAAAAAAFtDb250ZW50X1R5cGVz&#10;XS54bWxQSwECLQAUAAYACAAAACEAOP0h/9YAAACUAQAACwAAAAAAAAAAAAAAAAAvAQAAX3JlbHMv&#10;LnJlbHNQSwECLQAUAAYACAAAACEALRJYzroBAABkAwAADgAAAAAAAAAAAAAAAAAuAgAAZHJzL2Uy&#10;b0RvYy54bWxQSwECLQAUAAYACAAAACEA9n/3v9sAAAAIAQAADwAAAAAAAAAAAAAAAAAUBAAAZHJz&#10;L2Rvd25yZXYueG1sUEsFBgAAAAAEAAQA8wAAABwFAAAAAA==&#10;" strokecolor="windowText" strokeweight="2.25pt">
                      <v:stroke joinstyle="miter"/>
                      <w10:wrap anchorx="margin"/>
                    </v:line>
                  </w:pict>
                </mc:Fallback>
              </mc:AlternateContent>
            </w:r>
          </w:p>
          <w:p w14:paraId="65C26933" w14:textId="62CA4341" w:rsidR="005B4A13" w:rsidRPr="005B4A13" w:rsidRDefault="005B4A13" w:rsidP="005B4A13">
            <w:pPr>
              <w:spacing w:before="240" w:after="160" w:line="240" w:lineRule="auto"/>
              <w:ind w:left="720" w:right="0" w:firstLine="72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0D4373">
              <w:rPr>
                <w:rFonts w:eastAsia="Aptos"/>
                <w:color w:val="auto"/>
                <w:szCs w:val="24"/>
                <w:highlight w:val="cyan"/>
              </w:rPr>
              <w:t>$50,000,000</w:t>
            </w:r>
          </w:p>
          <w:p w14:paraId="0E44A593" w14:textId="794560C5" w:rsidR="00426830" w:rsidRDefault="00FD1B76" w:rsidP="005B4A13">
            <w:pPr>
              <w:tabs>
                <w:tab w:val="center" w:pos="2306"/>
                <w:tab w:val="center" w:pos="7526"/>
                <w:tab w:val="right" w:pos="9359"/>
              </w:tabs>
              <w:spacing w:after="17" w:line="259" w:lineRule="auto"/>
              <w:ind w:right="0" w:firstLine="0"/>
              <w:jc w:val="left"/>
            </w:pPr>
            <w:r>
              <w:rPr>
                <w:u w:val="single" w:color="000000"/>
              </w:rPr>
              <w:t xml:space="preserve"> </w:t>
            </w:r>
          </w:p>
          <w:p w14:paraId="7A90A8A7" w14:textId="77777777" w:rsidR="00426830" w:rsidRDefault="00FD1B76">
            <w:pPr>
              <w:spacing w:after="289" w:line="259" w:lineRule="auto"/>
              <w:ind w:right="0" w:firstLine="0"/>
              <w:jc w:val="left"/>
            </w:pPr>
            <w:r>
              <w:rPr>
                <w:b/>
              </w:rPr>
              <w:t>Payroll Factor</w:t>
            </w:r>
            <w:r>
              <w:t>:</w:t>
            </w:r>
          </w:p>
          <w:p w14:paraId="1AA30DF9" w14:textId="2B686BF6" w:rsidR="00426830" w:rsidRDefault="00FD1B76">
            <w:pPr>
              <w:tabs>
                <w:tab w:val="center" w:pos="3244"/>
                <w:tab w:val="center" w:pos="7526"/>
                <w:tab w:val="right" w:pos="9359"/>
              </w:tabs>
              <w:spacing w:after="16" w:line="259" w:lineRule="auto"/>
              <w:ind w:right="0" w:firstLine="0"/>
              <w:jc w:val="left"/>
            </w:pPr>
            <w:r>
              <w:rPr>
                <w:rFonts w:ascii="Calibri" w:eastAsia="Calibri" w:hAnsi="Calibri" w:cs="Calibri"/>
                <w:sz w:val="22"/>
              </w:rPr>
              <w:tab/>
            </w:r>
            <w:r>
              <w:rPr>
                <w:u w:val="single" w:color="000000"/>
              </w:rPr>
              <w:t xml:space="preserve"> 6,000,000 (</w:t>
            </w:r>
            <w:proofErr w:type="spellStart"/>
            <w:r>
              <w:rPr>
                <w:u w:val="single" w:color="000000"/>
              </w:rPr>
              <w:t>n.p.</w:t>
            </w:r>
            <w:proofErr w:type="spellEnd"/>
            <w:r>
              <w:rPr>
                <w:u w:val="single" w:color="000000"/>
              </w:rPr>
              <w:t>)     +    8,880,000</w:t>
            </w:r>
            <w:r w:rsidR="00F63632">
              <w:rPr>
                <w:u w:val="single" w:color="000000"/>
              </w:rPr>
              <w:t xml:space="preserve"> </w:t>
            </w:r>
            <w:r w:rsidR="00E123E1">
              <w:rPr>
                <w:u w:val="single" w:color="000000"/>
              </w:rPr>
              <w:t>[</w:t>
            </w:r>
            <w:r w:rsidR="00E123E1" w:rsidRPr="00E123E1">
              <w:rPr>
                <w:color w:val="00B0F0"/>
                <w:highlight w:val="cyan"/>
                <w:u w:val="single" w:color="000000"/>
              </w:rPr>
              <w:t>=</w:t>
            </w:r>
            <w:r>
              <w:rPr>
                <w:u w:val="single" w:color="000000"/>
              </w:rPr>
              <w:t>.148</w:t>
            </w:r>
            <w:r w:rsidR="00D92EE4">
              <w:rPr>
                <w:u w:val="single" w:color="000000"/>
              </w:rPr>
              <w:t xml:space="preserve"> </w:t>
            </w:r>
            <w:r>
              <w:rPr>
                <w:u w:val="single" w:color="000000"/>
              </w:rPr>
              <w:t>x</w:t>
            </w:r>
            <w:r w:rsidR="00D92EE4">
              <w:rPr>
                <w:u w:val="single" w:color="000000"/>
              </w:rPr>
              <w:t xml:space="preserve"> </w:t>
            </w:r>
            <w:r>
              <w:rPr>
                <w:u w:val="single" w:color="000000"/>
              </w:rPr>
              <w:t>60,000,000</w:t>
            </w:r>
            <w:r w:rsidR="00E123E1">
              <w:rPr>
                <w:u w:val="single" w:color="000000"/>
              </w:rPr>
              <w:t>]</w:t>
            </w:r>
            <w:r>
              <w:rPr>
                <w:u w:val="single" w:color="000000"/>
              </w:rPr>
              <w:t>(flight)</w:t>
            </w:r>
            <w:r>
              <w:rPr>
                <w:u w:val="single" w:color="000000"/>
              </w:rPr>
              <w:tab/>
            </w:r>
            <w:r>
              <w:t>=</w:t>
            </w:r>
            <w:r>
              <w:rPr>
                <w:u w:val="single" w:color="000000"/>
              </w:rPr>
              <w:t xml:space="preserve">   14,8</w:t>
            </w:r>
            <w:r w:rsidRPr="000D4373">
              <w:rPr>
                <w:u w:val="single" w:color="000000"/>
              </w:rPr>
              <w:t>8</w:t>
            </w:r>
            <w:r>
              <w:rPr>
                <w:u w:val="single" w:color="000000"/>
              </w:rPr>
              <w:t>0</w:t>
            </w:r>
            <w:r w:rsidRPr="000D4373">
              <w:rPr>
                <w:strike/>
                <w:highlight w:val="cyan"/>
                <w:u w:val="single" w:color="000000"/>
              </w:rPr>
              <w:t>0</w:t>
            </w:r>
            <w:r>
              <w:rPr>
                <w:u w:val="single" w:color="000000"/>
              </w:rPr>
              <w:t>,000</w:t>
            </w:r>
            <w:r>
              <w:rPr>
                <w:u w:val="single" w:color="000000"/>
              </w:rPr>
              <w:tab/>
            </w:r>
            <w:r>
              <w:t>= .1488</w:t>
            </w:r>
          </w:p>
          <w:p w14:paraId="7C5BD44F" w14:textId="77777777" w:rsidR="00426830" w:rsidRDefault="00FD1B76">
            <w:pPr>
              <w:tabs>
                <w:tab w:val="center" w:pos="3237"/>
                <w:tab w:val="center" w:pos="7677"/>
              </w:tabs>
              <w:spacing w:after="295" w:line="259" w:lineRule="auto"/>
              <w:ind w:right="0" w:firstLine="0"/>
              <w:jc w:val="left"/>
            </w:pPr>
            <w:r>
              <w:rPr>
                <w:rFonts w:ascii="Calibri" w:eastAsia="Calibri" w:hAnsi="Calibri" w:cs="Calibri"/>
                <w:sz w:val="22"/>
              </w:rPr>
              <w:tab/>
            </w:r>
            <w:r>
              <w:t>100,000,000</w:t>
            </w:r>
            <w:r>
              <w:tab/>
              <w:t>100,000,000</w:t>
            </w:r>
          </w:p>
          <w:p w14:paraId="69ECC625" w14:textId="77777777" w:rsidR="00426830" w:rsidRDefault="00FD1B76">
            <w:pPr>
              <w:tabs>
                <w:tab w:val="center" w:pos="6462"/>
              </w:tabs>
              <w:spacing w:after="0" w:line="259" w:lineRule="auto"/>
              <w:ind w:right="0" w:firstLine="0"/>
              <w:jc w:val="left"/>
            </w:pPr>
            <w:r>
              <w:t>Average ratio:</w:t>
            </w:r>
            <w:r>
              <w:tab/>
              <w:t>(.1291 + .1481 + .1488)/3 = .4260/3 = .1420</w:t>
            </w:r>
          </w:p>
        </w:tc>
      </w:tr>
      <w:tr w:rsidR="00426830" w14:paraId="272BB3D6" w14:textId="77777777" w:rsidTr="00026DB7">
        <w:trPr>
          <w:trHeight w:val="1949"/>
        </w:trPr>
        <w:tc>
          <w:tcPr>
            <w:tcW w:w="8573" w:type="dxa"/>
            <w:gridSpan w:val="2"/>
          </w:tcPr>
          <w:p w14:paraId="61972345" w14:textId="77777777" w:rsidR="00426830" w:rsidRDefault="00FD1B76">
            <w:pPr>
              <w:tabs>
                <w:tab w:val="center" w:pos="5836"/>
              </w:tabs>
              <w:spacing w:after="295" w:line="259" w:lineRule="auto"/>
              <w:ind w:right="0" w:firstLine="0"/>
              <w:jc w:val="left"/>
            </w:pPr>
            <w:r>
              <w:t>Taxable Income in State X:</w:t>
            </w:r>
            <w:r>
              <w:tab/>
              <w:t>.1420 x $1,000,000 = $142,000</w:t>
            </w:r>
          </w:p>
          <w:p w14:paraId="7E3105B9" w14:textId="77777777" w:rsidR="00426830" w:rsidRDefault="00FD1B76">
            <w:pPr>
              <w:tabs>
                <w:tab w:val="center" w:pos="5565"/>
              </w:tabs>
              <w:spacing w:after="541" w:line="259" w:lineRule="auto"/>
              <w:ind w:right="0" w:firstLine="0"/>
              <w:jc w:val="left"/>
            </w:pPr>
            <w:r>
              <w:t>Tax Liability to State X:</w:t>
            </w:r>
            <w:r>
              <w:tab/>
              <w:t>.10 x $142,000 = $14,200</w:t>
            </w:r>
          </w:p>
          <w:p w14:paraId="39B58D7B" w14:textId="77777777" w:rsidR="00426830" w:rsidRDefault="00FD1B76">
            <w:pPr>
              <w:spacing w:after="0" w:line="259" w:lineRule="auto"/>
              <w:ind w:right="0" w:firstLine="0"/>
              <w:jc w:val="left"/>
            </w:pPr>
            <w:r>
              <w:rPr>
                <w:i/>
              </w:rPr>
              <w:t>Example 2:</w:t>
            </w:r>
            <w:r>
              <w:rPr>
                <w:b/>
              </w:rPr>
              <w:t xml:space="preserve"> </w:t>
            </w:r>
            <w:r>
              <w:t>Same facts except that paragraphs 6 and 7 are changed to read:</w:t>
            </w:r>
          </w:p>
        </w:tc>
        <w:tc>
          <w:tcPr>
            <w:tcW w:w="4027" w:type="dxa"/>
            <w:vMerge w:val="restart"/>
          </w:tcPr>
          <w:p w14:paraId="05018A85" w14:textId="77777777" w:rsidR="00426830" w:rsidRDefault="00426830">
            <w:pPr>
              <w:spacing w:after="160" w:line="259" w:lineRule="auto"/>
              <w:ind w:right="0" w:firstLine="0"/>
              <w:jc w:val="left"/>
            </w:pPr>
          </w:p>
        </w:tc>
      </w:tr>
      <w:tr w:rsidR="00426830" w14:paraId="19E2A2D6" w14:textId="77777777" w:rsidTr="00026DB7">
        <w:trPr>
          <w:trHeight w:val="386"/>
        </w:trPr>
        <w:tc>
          <w:tcPr>
            <w:tcW w:w="6596" w:type="dxa"/>
          </w:tcPr>
          <w:p w14:paraId="529ECFF7" w14:textId="77777777" w:rsidR="00426830" w:rsidRDefault="00FD1B76">
            <w:pPr>
              <w:spacing w:after="0" w:line="259" w:lineRule="auto"/>
              <w:ind w:right="0" w:firstLine="0"/>
              <w:jc w:val="left"/>
            </w:pPr>
            <w:r>
              <w:t>6. It has the following within state Y:</w:t>
            </w:r>
          </w:p>
        </w:tc>
        <w:tc>
          <w:tcPr>
            <w:tcW w:w="1977" w:type="dxa"/>
          </w:tcPr>
          <w:p w14:paraId="319D0B8D" w14:textId="77777777" w:rsidR="00426830" w:rsidRDefault="00426830">
            <w:pPr>
              <w:spacing w:after="160" w:line="259" w:lineRule="auto"/>
              <w:ind w:right="0" w:firstLine="0"/>
              <w:jc w:val="left"/>
            </w:pPr>
          </w:p>
        </w:tc>
        <w:tc>
          <w:tcPr>
            <w:tcW w:w="4027" w:type="dxa"/>
            <w:vMerge/>
          </w:tcPr>
          <w:p w14:paraId="70D0EB60" w14:textId="77777777" w:rsidR="00426830" w:rsidRDefault="00426830">
            <w:pPr>
              <w:spacing w:after="160" w:line="259" w:lineRule="auto"/>
              <w:ind w:right="0" w:firstLine="0"/>
              <w:jc w:val="left"/>
            </w:pPr>
          </w:p>
        </w:tc>
      </w:tr>
      <w:tr w:rsidR="00426830" w14:paraId="65A49C8F" w14:textId="77777777" w:rsidTr="00026DB7">
        <w:trPr>
          <w:trHeight w:val="418"/>
        </w:trPr>
        <w:tc>
          <w:tcPr>
            <w:tcW w:w="6596" w:type="dxa"/>
            <w:vAlign w:val="bottom"/>
          </w:tcPr>
          <w:p w14:paraId="268DA105" w14:textId="77777777" w:rsidR="00426830" w:rsidRDefault="00FD1B76">
            <w:pPr>
              <w:tabs>
                <w:tab w:val="center" w:pos="444"/>
                <w:tab w:val="center" w:pos="3178"/>
              </w:tabs>
              <w:spacing w:after="0" w:line="259" w:lineRule="auto"/>
              <w:ind w:right="0" w:firstLine="0"/>
              <w:jc w:val="left"/>
            </w:pPr>
            <w:r>
              <w:rPr>
                <w:rFonts w:ascii="Calibri" w:eastAsia="Calibri" w:hAnsi="Calibri" w:cs="Calibri"/>
                <w:sz w:val="22"/>
              </w:rPr>
              <w:tab/>
            </w:r>
            <w:r>
              <w:t>a.</w:t>
            </w:r>
            <w:r>
              <w:tab/>
              <w:t>6% of its 747 flight departures (.6 x $432,000,000)</w:t>
            </w:r>
          </w:p>
        </w:tc>
        <w:tc>
          <w:tcPr>
            <w:tcW w:w="1977" w:type="dxa"/>
            <w:vAlign w:val="bottom"/>
          </w:tcPr>
          <w:p w14:paraId="2266F5EA" w14:textId="77777777" w:rsidR="00426830" w:rsidRDefault="00FD1B76">
            <w:pPr>
              <w:spacing w:after="0" w:line="259" w:lineRule="auto"/>
              <w:ind w:left="120" w:right="0" w:firstLine="0"/>
              <w:jc w:val="left"/>
            </w:pPr>
            <w:r>
              <w:t>$25,920,000</w:t>
            </w:r>
          </w:p>
        </w:tc>
        <w:tc>
          <w:tcPr>
            <w:tcW w:w="4027" w:type="dxa"/>
          </w:tcPr>
          <w:p w14:paraId="62F4D537" w14:textId="77777777" w:rsidR="00426830" w:rsidRDefault="00426830">
            <w:pPr>
              <w:spacing w:after="160" w:line="259" w:lineRule="auto"/>
              <w:ind w:right="0" w:firstLine="0"/>
              <w:jc w:val="left"/>
            </w:pPr>
          </w:p>
        </w:tc>
      </w:tr>
      <w:tr w:rsidR="00426830" w14:paraId="552E7AE5" w14:textId="77777777" w:rsidTr="00026DB7">
        <w:trPr>
          <w:trHeight w:val="278"/>
        </w:trPr>
        <w:tc>
          <w:tcPr>
            <w:tcW w:w="6596" w:type="dxa"/>
          </w:tcPr>
          <w:p w14:paraId="77170445" w14:textId="7C61546D" w:rsidR="00426830" w:rsidRDefault="00FD1B76">
            <w:pPr>
              <w:spacing w:after="0" w:line="259" w:lineRule="auto"/>
              <w:ind w:left="360" w:right="0" w:firstLine="0"/>
              <w:jc w:val="left"/>
            </w:pPr>
            <w:r>
              <w:t xml:space="preserve">b. </w:t>
            </w:r>
            <w:r w:rsidR="00E123E1">
              <w:t xml:space="preserve">  </w:t>
            </w:r>
            <w:r>
              <w:t>31% of its 727 flight departures (.31 x $400,000,000)</w:t>
            </w:r>
          </w:p>
        </w:tc>
        <w:tc>
          <w:tcPr>
            <w:tcW w:w="1977" w:type="dxa"/>
          </w:tcPr>
          <w:p w14:paraId="490BC19A" w14:textId="77777777" w:rsidR="00426830" w:rsidRDefault="00FD1B76">
            <w:pPr>
              <w:spacing w:after="0" w:line="259" w:lineRule="auto"/>
              <w:ind w:right="0" w:firstLine="0"/>
              <w:jc w:val="left"/>
            </w:pPr>
            <w:r>
              <w:t>$124,000,000</w:t>
            </w:r>
          </w:p>
        </w:tc>
        <w:tc>
          <w:tcPr>
            <w:tcW w:w="4027" w:type="dxa"/>
          </w:tcPr>
          <w:p w14:paraId="630F1892" w14:textId="77777777" w:rsidR="00426830" w:rsidRDefault="00426830">
            <w:pPr>
              <w:spacing w:after="160" w:line="259" w:lineRule="auto"/>
              <w:ind w:right="0" w:firstLine="0"/>
              <w:jc w:val="left"/>
            </w:pPr>
          </w:p>
        </w:tc>
      </w:tr>
      <w:tr w:rsidR="00426830" w14:paraId="0552A3E0" w14:textId="77777777" w:rsidTr="00026DB7">
        <w:trPr>
          <w:trHeight w:val="278"/>
        </w:trPr>
        <w:tc>
          <w:tcPr>
            <w:tcW w:w="6596" w:type="dxa"/>
          </w:tcPr>
          <w:p w14:paraId="732D8592" w14:textId="77777777" w:rsidR="00426830" w:rsidRDefault="00FD1B76">
            <w:pPr>
              <w:tabs>
                <w:tab w:val="center" w:pos="444"/>
                <w:tab w:val="center" w:pos="2452"/>
              </w:tabs>
              <w:spacing w:after="0" w:line="259" w:lineRule="auto"/>
              <w:ind w:right="0" w:firstLine="0"/>
              <w:jc w:val="left"/>
            </w:pPr>
            <w:r>
              <w:rPr>
                <w:rFonts w:ascii="Calibri" w:eastAsia="Calibri" w:hAnsi="Calibri" w:cs="Calibri"/>
                <w:sz w:val="22"/>
              </w:rPr>
              <w:tab/>
            </w:r>
            <w:r>
              <w:t>c.</w:t>
            </w:r>
            <w:r>
              <w:tab/>
              <w:t xml:space="preserve">3% of its </w:t>
            </w:r>
            <w:proofErr w:type="spellStart"/>
            <w:r>
              <w:t>n.t.p</w:t>
            </w:r>
            <w:proofErr w:type="spellEnd"/>
            <w:r>
              <w:t>. (.03 x$200,000,000)</w:t>
            </w:r>
          </w:p>
        </w:tc>
        <w:tc>
          <w:tcPr>
            <w:tcW w:w="1977" w:type="dxa"/>
          </w:tcPr>
          <w:p w14:paraId="346A1ED6" w14:textId="77777777" w:rsidR="00426830" w:rsidRDefault="00FD1B76">
            <w:pPr>
              <w:spacing w:after="0" w:line="259" w:lineRule="auto"/>
              <w:ind w:left="240" w:right="0" w:firstLine="0"/>
              <w:jc w:val="left"/>
            </w:pPr>
            <w:r>
              <w:t>$6,000,000</w:t>
            </w:r>
          </w:p>
        </w:tc>
        <w:tc>
          <w:tcPr>
            <w:tcW w:w="4027" w:type="dxa"/>
          </w:tcPr>
          <w:p w14:paraId="662DC7B0" w14:textId="77777777" w:rsidR="00426830" w:rsidRDefault="00426830">
            <w:pPr>
              <w:spacing w:after="160" w:line="259" w:lineRule="auto"/>
              <w:ind w:right="0" w:firstLine="0"/>
              <w:jc w:val="left"/>
            </w:pPr>
          </w:p>
        </w:tc>
      </w:tr>
      <w:tr w:rsidR="00426830" w14:paraId="3197CDD2" w14:textId="77777777" w:rsidTr="00026DB7">
        <w:trPr>
          <w:trHeight w:val="2366"/>
        </w:trPr>
        <w:tc>
          <w:tcPr>
            <w:tcW w:w="6596" w:type="dxa"/>
          </w:tcPr>
          <w:p w14:paraId="4E65824B" w14:textId="7B51284A" w:rsidR="00426830" w:rsidRDefault="00FD1B76">
            <w:pPr>
              <w:spacing w:after="295" w:line="259" w:lineRule="auto"/>
              <w:ind w:left="360" w:right="0" w:firstLine="0"/>
              <w:jc w:val="left"/>
            </w:pPr>
            <w:r>
              <w:t xml:space="preserve">d. </w:t>
            </w:r>
            <w:r w:rsidR="00E123E1">
              <w:t xml:space="preserve">  </w:t>
            </w:r>
            <w:r>
              <w:t xml:space="preserve">7% of its </w:t>
            </w:r>
            <w:proofErr w:type="spellStart"/>
            <w:r>
              <w:t>n.p.</w:t>
            </w:r>
            <w:proofErr w:type="spellEnd"/>
            <w:r>
              <w:t xml:space="preserve"> payroll (.07x$40,000,000)</w:t>
            </w:r>
          </w:p>
          <w:p w14:paraId="274460BF" w14:textId="77777777" w:rsidR="00426830" w:rsidRDefault="00FD1B76">
            <w:pPr>
              <w:spacing w:after="541" w:line="259" w:lineRule="auto"/>
              <w:ind w:right="0" w:firstLine="0"/>
              <w:jc w:val="left"/>
            </w:pPr>
            <w:r>
              <w:t>7. State Y has a corporate tax rate of 6.5%.</w:t>
            </w:r>
          </w:p>
          <w:p w14:paraId="05404FA4" w14:textId="77777777" w:rsidR="00426830" w:rsidRDefault="00FD1B76">
            <w:pPr>
              <w:spacing w:after="257" w:line="259" w:lineRule="auto"/>
              <w:ind w:right="0" w:firstLine="0"/>
            </w:pPr>
            <w:r>
              <w:t>The airline's tax liability to state Y would be determined as follows:</w:t>
            </w:r>
          </w:p>
          <w:p w14:paraId="0F3BE84D" w14:textId="77777777" w:rsidR="00426830" w:rsidRDefault="00FD1B76">
            <w:pPr>
              <w:spacing w:after="0" w:line="259" w:lineRule="auto"/>
              <w:ind w:right="0" w:firstLine="0"/>
              <w:jc w:val="left"/>
            </w:pPr>
            <w:r>
              <w:rPr>
                <w:b/>
              </w:rPr>
              <w:t>Property Factor:</w:t>
            </w:r>
          </w:p>
        </w:tc>
        <w:tc>
          <w:tcPr>
            <w:tcW w:w="1977" w:type="dxa"/>
          </w:tcPr>
          <w:p w14:paraId="084B7B69" w14:textId="77777777" w:rsidR="00426830" w:rsidRDefault="00FD1B76">
            <w:pPr>
              <w:spacing w:after="0" w:line="259" w:lineRule="auto"/>
              <w:ind w:left="240" w:right="0" w:firstLine="0"/>
              <w:jc w:val="left"/>
            </w:pPr>
            <w:r>
              <w:t>$2,800,000</w:t>
            </w:r>
          </w:p>
        </w:tc>
        <w:tc>
          <w:tcPr>
            <w:tcW w:w="4027" w:type="dxa"/>
          </w:tcPr>
          <w:p w14:paraId="52CA2FC7" w14:textId="77777777" w:rsidR="00426830" w:rsidRDefault="00426830">
            <w:pPr>
              <w:spacing w:after="160" w:line="259" w:lineRule="auto"/>
              <w:ind w:right="0" w:firstLine="0"/>
              <w:jc w:val="left"/>
            </w:pPr>
          </w:p>
        </w:tc>
      </w:tr>
      <w:tr w:rsidR="00426830" w14:paraId="6382EBC7" w14:textId="77777777" w:rsidTr="00026DB7">
        <w:trPr>
          <w:trHeight w:val="418"/>
        </w:trPr>
        <w:tc>
          <w:tcPr>
            <w:tcW w:w="6596" w:type="dxa"/>
            <w:vAlign w:val="bottom"/>
          </w:tcPr>
          <w:p w14:paraId="27BFB3AD" w14:textId="787C92AF" w:rsidR="00426830" w:rsidRDefault="00FD1B76">
            <w:pPr>
              <w:spacing w:after="0" w:line="259" w:lineRule="auto"/>
              <w:ind w:left="176" w:right="0" w:firstLine="0"/>
              <w:jc w:val="center"/>
            </w:pPr>
            <w:r>
              <w:rPr>
                <w:u w:val="single" w:color="000000"/>
              </w:rPr>
              <w:t xml:space="preserve"> 25,920,000  (747s)  +</w:t>
            </w:r>
            <w:r w:rsidR="00E123E1">
              <w:rPr>
                <w:u w:val="single" w:color="000000"/>
              </w:rPr>
              <w:t xml:space="preserve"> </w:t>
            </w:r>
            <w:r>
              <w:rPr>
                <w:u w:val="single" w:color="000000"/>
              </w:rPr>
              <w:t>124,000,000  (727s)  +  6,000,000 (</w:t>
            </w:r>
            <w:proofErr w:type="spellStart"/>
            <w:r>
              <w:rPr>
                <w:u w:val="single" w:color="000000"/>
              </w:rPr>
              <w:t>n.t.p</w:t>
            </w:r>
            <w:proofErr w:type="spellEnd"/>
            <w:r>
              <w:rPr>
                <w:u w:val="single" w:color="000000"/>
              </w:rPr>
              <w:t>.)</w:t>
            </w:r>
          </w:p>
        </w:tc>
        <w:tc>
          <w:tcPr>
            <w:tcW w:w="1977" w:type="dxa"/>
            <w:vAlign w:val="bottom"/>
          </w:tcPr>
          <w:p w14:paraId="005CCB25" w14:textId="2EAFC8EA" w:rsidR="00426830" w:rsidRDefault="00FD1B76">
            <w:pPr>
              <w:spacing w:after="0" w:line="259" w:lineRule="auto"/>
              <w:ind w:left="178" w:right="0" w:firstLine="0"/>
              <w:jc w:val="left"/>
            </w:pPr>
            <w:r>
              <w:t>=</w:t>
            </w:r>
            <w:r>
              <w:rPr>
                <w:u w:val="single" w:color="000000"/>
              </w:rPr>
              <w:t xml:space="preserve">  155,920,000</w:t>
            </w:r>
          </w:p>
        </w:tc>
        <w:tc>
          <w:tcPr>
            <w:tcW w:w="4027" w:type="dxa"/>
            <w:vAlign w:val="bottom"/>
          </w:tcPr>
          <w:p w14:paraId="02E9EF03" w14:textId="77777777" w:rsidR="00426830" w:rsidRDefault="00FD1B76">
            <w:pPr>
              <w:spacing w:after="0" w:line="259" w:lineRule="auto"/>
              <w:ind w:right="0" w:firstLine="0"/>
            </w:pPr>
            <w:r>
              <w:t>= .1511</w:t>
            </w:r>
          </w:p>
        </w:tc>
      </w:tr>
      <w:tr w:rsidR="00426830" w14:paraId="4700E4EE" w14:textId="77777777" w:rsidTr="00026DB7">
        <w:trPr>
          <w:trHeight w:val="974"/>
        </w:trPr>
        <w:tc>
          <w:tcPr>
            <w:tcW w:w="6596" w:type="dxa"/>
          </w:tcPr>
          <w:p w14:paraId="309C2785" w14:textId="5E1430AB" w:rsidR="00426830" w:rsidRDefault="00FD1B76">
            <w:pPr>
              <w:tabs>
                <w:tab w:val="center" w:pos="837"/>
                <w:tab w:val="center" w:pos="2944"/>
                <w:tab w:val="center" w:pos="5105"/>
              </w:tabs>
              <w:spacing w:after="263" w:line="259" w:lineRule="auto"/>
              <w:ind w:right="0" w:firstLine="0"/>
              <w:jc w:val="left"/>
            </w:pPr>
            <w:r>
              <w:rPr>
                <w:rFonts w:ascii="Calibri" w:eastAsia="Calibri" w:hAnsi="Calibri" w:cs="Calibri"/>
                <w:sz w:val="22"/>
              </w:rPr>
              <w:tab/>
            </w:r>
            <w:r w:rsidR="00E123E1">
              <w:rPr>
                <w:rFonts w:ascii="Calibri" w:eastAsia="Calibri" w:hAnsi="Calibri" w:cs="Calibri"/>
                <w:sz w:val="22"/>
              </w:rPr>
              <w:t xml:space="preserve">                        </w:t>
            </w:r>
            <w:r>
              <w:t>432,000,000</w:t>
            </w:r>
            <w:r w:rsidR="00E123E1">
              <w:t xml:space="preserve"> </w:t>
            </w:r>
            <w:r>
              <w:tab/>
              <w:t>+</w:t>
            </w:r>
            <w:r w:rsidR="00E123E1">
              <w:t xml:space="preserve"> </w:t>
            </w:r>
            <w:r>
              <w:t>400,000,000</w:t>
            </w:r>
            <w:r w:rsidR="00E123E1">
              <w:t xml:space="preserve"> </w:t>
            </w:r>
            <w:r>
              <w:t>+</w:t>
            </w:r>
            <w:r w:rsidR="00E123E1">
              <w:t xml:space="preserve"> </w:t>
            </w:r>
            <w:r>
              <w:t>200,000,000</w:t>
            </w:r>
          </w:p>
          <w:p w14:paraId="71A4E4FE" w14:textId="39F71E7D" w:rsidR="00426830" w:rsidRDefault="00FD1B76">
            <w:pPr>
              <w:spacing w:after="0" w:line="259" w:lineRule="auto"/>
              <w:ind w:right="0" w:firstLine="0"/>
              <w:jc w:val="left"/>
            </w:pPr>
            <w:r w:rsidRPr="00D25BC0">
              <w:rPr>
                <w:b/>
                <w:strike/>
              </w:rPr>
              <w:t>Sales</w:t>
            </w:r>
            <w:r>
              <w:rPr>
                <w:b/>
              </w:rPr>
              <w:t xml:space="preserve"> </w:t>
            </w:r>
            <w:r w:rsidR="00D25BC0" w:rsidRPr="000D4373">
              <w:rPr>
                <w:b/>
                <w:u w:val="single"/>
              </w:rPr>
              <w:t>Receipts</w:t>
            </w:r>
            <w:r w:rsidR="00D25BC0">
              <w:rPr>
                <w:b/>
              </w:rPr>
              <w:t xml:space="preserve"> </w:t>
            </w:r>
            <w:r w:rsidRPr="00D25BC0">
              <w:rPr>
                <w:b/>
              </w:rPr>
              <w:t>Factor</w:t>
            </w:r>
            <w:r>
              <w:rPr>
                <w:b/>
              </w:rPr>
              <w:t>:</w:t>
            </w:r>
          </w:p>
        </w:tc>
        <w:tc>
          <w:tcPr>
            <w:tcW w:w="1977" w:type="dxa"/>
          </w:tcPr>
          <w:p w14:paraId="5DF1CFA5" w14:textId="77777777" w:rsidR="00426830" w:rsidRDefault="00FD1B76">
            <w:pPr>
              <w:spacing w:after="0" w:line="259" w:lineRule="auto"/>
              <w:ind w:left="4" w:right="0" w:firstLine="0"/>
              <w:jc w:val="center"/>
            </w:pPr>
            <w:r>
              <w:t>1,032,000,000</w:t>
            </w:r>
          </w:p>
        </w:tc>
        <w:tc>
          <w:tcPr>
            <w:tcW w:w="4027" w:type="dxa"/>
          </w:tcPr>
          <w:p w14:paraId="20B7D206" w14:textId="77777777" w:rsidR="00426830" w:rsidRDefault="00426830">
            <w:pPr>
              <w:spacing w:after="160" w:line="259" w:lineRule="auto"/>
              <w:ind w:right="0" w:firstLine="0"/>
              <w:jc w:val="left"/>
            </w:pPr>
          </w:p>
        </w:tc>
      </w:tr>
      <w:tr w:rsidR="005B4A13" w14:paraId="6D551020" w14:textId="77777777" w:rsidTr="00026DB7">
        <w:trPr>
          <w:trHeight w:val="886"/>
        </w:trPr>
        <w:tc>
          <w:tcPr>
            <w:tcW w:w="12600" w:type="dxa"/>
            <w:gridSpan w:val="3"/>
            <w:vAlign w:val="bottom"/>
          </w:tcPr>
          <w:p w14:paraId="0BC29AEF" w14:textId="1E86D0D2" w:rsidR="005B4A13" w:rsidRPr="005B4A13" w:rsidRDefault="005B4A13" w:rsidP="005B4A13">
            <w:pPr>
              <w:spacing w:after="160" w:line="240" w:lineRule="auto"/>
              <w:ind w:right="0" w:firstLine="0"/>
              <w:contextualSpacing/>
              <w:jc w:val="left"/>
              <w:rPr>
                <w:rFonts w:eastAsia="Aptos"/>
                <w:color w:val="auto"/>
                <w:szCs w:val="24"/>
                <w:u w:val="single"/>
              </w:rPr>
            </w:pPr>
            <w:r w:rsidRPr="005B4A13">
              <w:rPr>
                <w:rFonts w:eastAsia="Aptos"/>
                <w:color w:val="auto"/>
                <w:szCs w:val="24"/>
                <w:u w:val="single"/>
              </w:rPr>
              <w:t>25,920,000 (747s) + 124,000,000 (727s)</w:t>
            </w:r>
            <w:r w:rsidR="00005521" w:rsidRPr="00005521">
              <w:rPr>
                <w:rFonts w:eastAsia="Aptos"/>
                <w:color w:val="auto"/>
                <w:szCs w:val="24"/>
              </w:rPr>
              <w:t xml:space="preserve">      </w:t>
            </w:r>
            <w:r w:rsidR="000E2CDF">
              <w:rPr>
                <w:rFonts w:eastAsia="Aptos"/>
                <w:color w:val="auto"/>
                <w:szCs w:val="24"/>
                <w:highlight w:val="cyan"/>
              </w:rPr>
              <w:t>x</w:t>
            </w:r>
            <w:r w:rsidR="00005521" w:rsidRPr="000D4373">
              <w:rPr>
                <w:rFonts w:eastAsia="Aptos"/>
                <w:color w:val="auto"/>
                <w:szCs w:val="24"/>
                <w:highlight w:val="cyan"/>
              </w:rPr>
              <w:t xml:space="preserve">     $50,000,000</w:t>
            </w:r>
          </w:p>
          <w:p w14:paraId="43BE72A1" w14:textId="164247AF" w:rsidR="005B4A13" w:rsidRPr="005B4A13" w:rsidRDefault="005B4A13" w:rsidP="005B4A13">
            <w:pPr>
              <w:spacing w:after="160" w:line="240" w:lineRule="auto"/>
              <w:ind w:right="0" w:firstLine="0"/>
              <w:contextualSpacing/>
              <w:jc w:val="left"/>
              <w:rPr>
                <w:rFonts w:eastAsia="Aptos"/>
                <w:color w:val="auto"/>
                <w:szCs w:val="24"/>
              </w:rPr>
            </w:pPr>
            <w:r w:rsidRPr="005B4A13">
              <w:rPr>
                <w:rFonts w:eastAsia="Aptos"/>
                <w:color w:val="auto"/>
                <w:szCs w:val="24"/>
              </w:rPr>
              <w:t xml:space="preserve">         432,000,000 + 400,000,000</w:t>
            </w:r>
            <w:r w:rsidRPr="005B4A13">
              <w:rPr>
                <w:rFonts w:eastAsia="Aptos"/>
                <w:color w:val="auto"/>
                <w:szCs w:val="24"/>
              </w:rPr>
              <w:tab/>
              <w:t xml:space="preserve">    </w:t>
            </w:r>
            <w:r w:rsidRPr="005B4A13">
              <w:rPr>
                <w:rFonts w:eastAsia="Aptos"/>
                <w:color w:val="auto"/>
                <w:szCs w:val="24"/>
              </w:rPr>
              <w:tab/>
            </w:r>
            <w:r w:rsidRPr="005B4A13">
              <w:rPr>
                <w:rFonts w:eastAsia="Aptos"/>
                <w:color w:val="auto"/>
                <w:szCs w:val="24"/>
              </w:rPr>
              <w:tab/>
            </w:r>
            <w:r>
              <w:rPr>
                <w:rFonts w:eastAsia="Aptos"/>
                <w:color w:val="auto"/>
                <w:szCs w:val="24"/>
              </w:rPr>
              <w:t xml:space="preserve">                                   </w:t>
            </w:r>
          </w:p>
          <w:p w14:paraId="7C405FFA" w14:textId="71056CB9" w:rsidR="005B4A13" w:rsidRPr="00CC6202" w:rsidRDefault="005B4A13" w:rsidP="005B4A13">
            <w:pPr>
              <w:spacing w:after="160" w:line="240" w:lineRule="auto"/>
              <w:ind w:right="0" w:firstLine="0"/>
              <w:contextualSpacing/>
              <w:jc w:val="left"/>
              <w:rPr>
                <w:rFonts w:eastAsia="Aptos"/>
                <w:color w:val="auto"/>
                <w:szCs w:val="24"/>
              </w:rPr>
            </w:pPr>
            <w:r w:rsidRPr="00CC6202">
              <w:rPr>
                <w:rFonts w:eastAsia="Aptos"/>
                <w:noProof/>
                <w:color w:val="auto"/>
                <w:szCs w:val="24"/>
              </w:rPr>
              <mc:AlternateContent>
                <mc:Choice Requires="wps">
                  <w:drawing>
                    <wp:anchor distT="0" distB="0" distL="114300" distR="114300" simplePos="0" relativeHeight="251665408" behindDoc="0" locked="0" layoutInCell="1" allowOverlap="1" wp14:anchorId="712D592A" wp14:editId="396A1BD2">
                      <wp:simplePos x="0" y="0"/>
                      <wp:positionH relativeFrom="margin">
                        <wp:posOffset>-19050</wp:posOffset>
                      </wp:positionH>
                      <wp:positionV relativeFrom="paragraph">
                        <wp:posOffset>73025</wp:posOffset>
                      </wp:positionV>
                      <wp:extent cx="3771900" cy="19050"/>
                      <wp:effectExtent l="19050" t="19050" r="19050" b="19050"/>
                      <wp:wrapNone/>
                      <wp:docPr id="159145281" name="Straight Connector 1"/>
                      <wp:cNvGraphicFramePr/>
                      <a:graphic xmlns:a="http://schemas.openxmlformats.org/drawingml/2006/main">
                        <a:graphicData uri="http://schemas.microsoft.com/office/word/2010/wordprocessingShape">
                          <wps:wsp>
                            <wps:cNvCnPr/>
                            <wps:spPr>
                              <a:xfrm flipV="1">
                                <a:off x="0" y="0"/>
                                <a:ext cx="377190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1CD16F"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75pt" to="29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7vwEAAGgDAAAOAAAAZHJzL2Uyb0RvYy54bWysU01v2zAMvQ/ofxB0b+SkyJIZcXpo0F6G&#10;rcC63VlZsgXoC6IaJ/9+lJKl2XYb5oNAieIj39Pz5v7gLNurhCb4js9nDWfKy9AbP3T8+8vj7Zoz&#10;zOB7sMGrjh8V8vvtzYfNFFu1CGOwvUqMQDy2U+z4mHNshUA5Kgc4C1F5SuqQHGTapkH0CSZCd1Ys&#10;muajmELqYwpSIdLp7pTk24qvtZL5q9aoMrMdp9lyXVNdX8sqthtohwRxNPI8BvzDFA6Mp6YXqB1k&#10;YG/J/AXljEwBg84zGZwIWhupKgdiM2/+YPNthKgqFxIH40Um/H+w8sv+wT8nkmGK2GJ8ToXFQSfH&#10;tDXxB71p5UWTskOV7XiRTR0yk3R4t1rNPzWkrqQcRcsqqzjBFLiYMD+p4FgJOm6NL6yghf1nzNSa&#10;rv66Uo59eDTW1pexnk0dX6yXqyXBAxlEW8gUuth3HP3AGdiBnCdzqpAYrOlLeQHCIz7YxPZAj0+e&#10;6cP0QjNzZgEzJYhI/YoJaITfSss8O8DxVFxTJ684k8mw1riOr6+rrS8dVbXcmdW7oiV6Df2xCi3K&#10;jp6zNj1br/jlek/x9Q+y/QkAAP//AwBQSwMEFAAGAAgAAAAhAGl55e7eAAAACAEAAA8AAABkcnMv&#10;ZG93bnJldi54bWxMj0FPwzAMhe9I/IfISNy2tLAiKE0nNMaBA9IYIDhmidd2JE5psq38e8wJjn7P&#10;fv5eNR+9EwccYhdIQT7NQCCZYDtqFLy+PEyuQcSkyWoXCBV8Y4R5fXpS6dKGIz3jYZ0awSEUS62g&#10;TakvpYymRa/jNPRI7G3D4HXicWikHfSRw72TF1l2Jb3uiD+0usdFi+ZzvfeMMS6/6NG8z5bb3eIp&#10;W73tPoy7V+r8bLy7BZFwTH/L8IvPN1Az0ybsyUbhFEwuuUpiPS9AsF/c5CxsWJgVIOtK/i9Q/wAA&#10;AP//AwBQSwECLQAUAAYACAAAACEAtoM4kv4AAADhAQAAEwAAAAAAAAAAAAAAAAAAAAAAW0NvbnRl&#10;bnRfVHlwZXNdLnhtbFBLAQItABQABgAIAAAAIQA4/SH/1gAAAJQBAAALAAAAAAAAAAAAAAAAAC8B&#10;AABfcmVscy8ucmVsc1BLAQItABQABgAIAAAAIQDt+fk7vwEAAGgDAAAOAAAAAAAAAAAAAAAAAC4C&#10;AABkcnMvZTJvRG9jLnhtbFBLAQItABQABgAIAAAAIQBpeeXu3gAAAAgBAAAPAAAAAAAAAAAAAAAA&#10;ABkEAABkcnMvZG93bnJldi54bWxQSwUGAAAAAAQABADzAAAAJAUAAAAA&#10;" strokecolor="windowText" strokeweight="2.25pt">
                      <v:stroke joinstyle="miter"/>
                      <w10:wrap anchorx="margin"/>
                    </v:line>
                  </w:pict>
                </mc:Fallback>
              </mc:AlternateContent>
            </w:r>
            <w:r w:rsidR="00CC6202" w:rsidRPr="00CC6202">
              <w:rPr>
                <w:rFonts w:eastAsia="Aptos"/>
                <w:color w:val="auto"/>
                <w:szCs w:val="24"/>
              </w:rPr>
              <w:t xml:space="preserve">                                                                                                                       </w:t>
            </w:r>
            <w:r w:rsidR="00CC6202">
              <w:rPr>
                <w:rFonts w:eastAsia="Aptos"/>
                <w:color w:val="auto"/>
                <w:szCs w:val="24"/>
              </w:rPr>
              <w:t xml:space="preserve">                        </w:t>
            </w:r>
            <w:r w:rsidR="00CC6202" w:rsidRPr="00CC6202">
              <w:rPr>
                <w:rFonts w:eastAsia="Aptos"/>
                <w:color w:val="auto"/>
                <w:szCs w:val="24"/>
              </w:rPr>
              <w:t>= .1802</w:t>
            </w:r>
          </w:p>
          <w:p w14:paraId="26964155" w14:textId="20FCE302" w:rsidR="005B4A13" w:rsidRPr="00872874" w:rsidRDefault="005B4A13" w:rsidP="00872874">
            <w:pPr>
              <w:spacing w:after="160" w:line="240" w:lineRule="auto"/>
              <w:ind w:right="0" w:firstLine="0"/>
              <w:contextualSpacing/>
              <w:jc w:val="left"/>
              <w:rPr>
                <w:rFonts w:eastAsia="Aptos"/>
                <w:color w:val="auto"/>
                <w:szCs w:val="24"/>
              </w:rPr>
            </w:pPr>
            <w:r w:rsidRPr="005B4A13">
              <w:rPr>
                <w:rFonts w:eastAsia="Aptos"/>
                <w:color w:val="auto"/>
                <w:szCs w:val="24"/>
              </w:rPr>
              <w:tab/>
            </w:r>
            <w:r w:rsidRPr="005B4A13">
              <w:rPr>
                <w:rFonts w:eastAsia="Aptos"/>
                <w:color w:val="auto"/>
                <w:szCs w:val="24"/>
              </w:rPr>
              <w:tab/>
              <w:t xml:space="preserve">     </w:t>
            </w:r>
            <w:r w:rsidR="00005521">
              <w:rPr>
                <w:rFonts w:eastAsia="Aptos"/>
                <w:color w:val="auto"/>
                <w:szCs w:val="24"/>
              </w:rPr>
              <w:t xml:space="preserve">          </w:t>
            </w:r>
            <w:r w:rsidRPr="000D4373">
              <w:rPr>
                <w:rFonts w:eastAsia="Aptos"/>
                <w:color w:val="auto"/>
                <w:szCs w:val="24"/>
                <w:highlight w:val="cyan"/>
              </w:rPr>
              <w:t>$50,000,000</w:t>
            </w:r>
          </w:p>
        </w:tc>
      </w:tr>
    </w:tbl>
    <w:p w14:paraId="544633D0" w14:textId="77777777" w:rsidR="00872874" w:rsidRDefault="00872874">
      <w:pPr>
        <w:spacing w:after="289" w:line="259" w:lineRule="auto"/>
        <w:ind w:left="10" w:right="0" w:hanging="10"/>
        <w:jc w:val="left"/>
        <w:rPr>
          <w:b/>
        </w:rPr>
      </w:pPr>
    </w:p>
    <w:p w14:paraId="3C2F336B" w14:textId="209D7961" w:rsidR="00426830" w:rsidRDefault="00FD1B76">
      <w:pPr>
        <w:spacing w:after="289" w:line="259" w:lineRule="auto"/>
        <w:ind w:left="10" w:right="0" w:hanging="10"/>
        <w:jc w:val="left"/>
      </w:pPr>
      <w:r>
        <w:rPr>
          <w:b/>
        </w:rPr>
        <w:lastRenderedPageBreak/>
        <w:t>Payroll Factor</w:t>
      </w:r>
      <w:r>
        <w:t>:</w:t>
      </w:r>
    </w:p>
    <w:p w14:paraId="79D4734C" w14:textId="4778F95D" w:rsidR="00426830" w:rsidRDefault="00FD1B76">
      <w:pPr>
        <w:pStyle w:val="Heading1"/>
        <w:tabs>
          <w:tab w:val="center" w:pos="3304"/>
          <w:tab w:val="center" w:pos="7527"/>
          <w:tab w:val="right" w:pos="9370"/>
        </w:tabs>
        <w:ind w:left="0" w:right="-5" w:firstLine="0"/>
        <w:jc w:val="left"/>
      </w:pPr>
      <w:r>
        <w:rPr>
          <w:rFonts w:ascii="Calibri" w:eastAsia="Calibri" w:hAnsi="Calibri" w:cs="Calibri"/>
          <w:sz w:val="22"/>
          <w:u w:val="none"/>
        </w:rPr>
        <w:tab/>
      </w:r>
      <w:r>
        <w:t xml:space="preserve"> 2,800,000 (</w:t>
      </w:r>
      <w:proofErr w:type="spellStart"/>
      <w:r>
        <w:t>n.p.</w:t>
      </w:r>
      <w:proofErr w:type="spellEnd"/>
      <w:r>
        <w:t>)     +  10,812,000</w:t>
      </w:r>
      <w:r w:rsidR="00E123E1">
        <w:t xml:space="preserve"> [</w:t>
      </w:r>
      <w:r w:rsidR="00E123E1" w:rsidRPr="00E123E1">
        <w:rPr>
          <w:highlight w:val="cyan"/>
        </w:rPr>
        <w:t>=</w:t>
      </w:r>
      <w:r w:rsidR="00E123E1">
        <w:t xml:space="preserve"> </w:t>
      </w:r>
      <w:r>
        <w:t>.1802</w:t>
      </w:r>
      <w:r w:rsidR="00E123E1">
        <w:t xml:space="preserve"> </w:t>
      </w:r>
      <w:r>
        <w:t>x</w:t>
      </w:r>
      <w:r w:rsidR="00E123E1">
        <w:t xml:space="preserve"> </w:t>
      </w:r>
      <w:r>
        <w:t>60,000,000</w:t>
      </w:r>
      <w:r w:rsidR="00E123E1">
        <w:t>]</w:t>
      </w:r>
      <w:r>
        <w:t>(flight)</w:t>
      </w:r>
      <w:r>
        <w:tab/>
      </w:r>
      <w:r>
        <w:rPr>
          <w:u w:val="none"/>
        </w:rPr>
        <w:t>=</w:t>
      </w:r>
      <w:r>
        <w:t xml:space="preserve">   13,612,000</w:t>
      </w:r>
      <w:r>
        <w:tab/>
      </w:r>
      <w:r>
        <w:rPr>
          <w:u w:val="none"/>
        </w:rPr>
        <w:t>= .1361</w:t>
      </w:r>
    </w:p>
    <w:p w14:paraId="66582C3C" w14:textId="461D3500" w:rsidR="00426830" w:rsidRDefault="00E123E1">
      <w:pPr>
        <w:tabs>
          <w:tab w:val="center" w:pos="3556"/>
          <w:tab w:val="center" w:pos="7678"/>
        </w:tabs>
        <w:spacing w:after="50"/>
        <w:ind w:right="0" w:firstLine="0"/>
        <w:jc w:val="left"/>
      </w:pPr>
      <w:r>
        <w:rPr>
          <w:rFonts w:ascii="Calibri" w:eastAsia="Calibri" w:hAnsi="Calibri" w:cs="Calibri"/>
          <w:sz w:val="22"/>
        </w:rPr>
        <w:tab/>
      </w:r>
      <w:r w:rsidR="00FD1B76">
        <w:t>40,000,000 + 60,000,000</w:t>
      </w:r>
      <w:r w:rsidR="00FD1B76">
        <w:tab/>
        <w:t>100,000,000</w:t>
      </w:r>
    </w:p>
    <w:p w14:paraId="10AD7DFC" w14:textId="77777777" w:rsidR="005B4A13" w:rsidRDefault="005B4A13">
      <w:pPr>
        <w:tabs>
          <w:tab w:val="center" w:pos="3556"/>
          <w:tab w:val="center" w:pos="7678"/>
        </w:tabs>
        <w:spacing w:after="50"/>
        <w:ind w:right="0" w:firstLine="0"/>
        <w:jc w:val="left"/>
      </w:pPr>
    </w:p>
    <w:tbl>
      <w:tblPr>
        <w:tblStyle w:val="TableGrid"/>
        <w:tblW w:w="8604" w:type="dxa"/>
        <w:tblInd w:w="0" w:type="dxa"/>
        <w:tblLook w:val="04A0" w:firstRow="1" w:lastRow="0" w:firstColumn="1" w:lastColumn="0" w:noHBand="0" w:noVBand="1"/>
      </w:tblPr>
      <w:tblGrid>
        <w:gridCol w:w="4320"/>
        <w:gridCol w:w="4284"/>
      </w:tblGrid>
      <w:tr w:rsidR="00426830" w14:paraId="5BFF594C" w14:textId="77777777">
        <w:trPr>
          <w:trHeight w:val="386"/>
        </w:trPr>
        <w:tc>
          <w:tcPr>
            <w:tcW w:w="4320" w:type="dxa"/>
            <w:tcBorders>
              <w:top w:val="nil"/>
              <w:left w:val="nil"/>
              <w:bottom w:val="nil"/>
              <w:right w:val="nil"/>
            </w:tcBorders>
          </w:tcPr>
          <w:p w14:paraId="5FA5DCED" w14:textId="77777777" w:rsidR="00426830" w:rsidRDefault="00FD1B76">
            <w:pPr>
              <w:spacing w:after="0" w:line="259" w:lineRule="auto"/>
              <w:ind w:right="0" w:firstLine="0"/>
              <w:jc w:val="left"/>
            </w:pPr>
            <w:r>
              <w:t>Average ratio:</w:t>
            </w:r>
          </w:p>
        </w:tc>
        <w:tc>
          <w:tcPr>
            <w:tcW w:w="4284" w:type="dxa"/>
            <w:tcBorders>
              <w:top w:val="nil"/>
              <w:left w:val="nil"/>
              <w:bottom w:val="nil"/>
              <w:right w:val="nil"/>
            </w:tcBorders>
          </w:tcPr>
          <w:p w14:paraId="791955D9" w14:textId="77777777" w:rsidR="00426830" w:rsidRDefault="00FD1B76">
            <w:pPr>
              <w:spacing w:after="0" w:line="259" w:lineRule="auto"/>
              <w:ind w:right="0" w:firstLine="0"/>
            </w:pPr>
            <w:r>
              <w:t>(.1511 + .1802 + .1361)/3 = .4674/3 = .1558</w:t>
            </w:r>
          </w:p>
        </w:tc>
      </w:tr>
      <w:tr w:rsidR="00426830" w14:paraId="6CE56932" w14:textId="77777777">
        <w:trPr>
          <w:trHeight w:val="557"/>
        </w:trPr>
        <w:tc>
          <w:tcPr>
            <w:tcW w:w="4320" w:type="dxa"/>
            <w:tcBorders>
              <w:top w:val="nil"/>
              <w:left w:val="nil"/>
              <w:bottom w:val="nil"/>
              <w:right w:val="nil"/>
            </w:tcBorders>
            <w:vAlign w:val="center"/>
          </w:tcPr>
          <w:p w14:paraId="6E118F00" w14:textId="77777777" w:rsidR="00426830" w:rsidRDefault="00FD1B76">
            <w:pPr>
              <w:spacing w:after="0" w:line="259" w:lineRule="auto"/>
              <w:ind w:right="0" w:firstLine="0"/>
              <w:jc w:val="left"/>
            </w:pPr>
            <w:r>
              <w:t>Taxable Income in State Y:</w:t>
            </w:r>
          </w:p>
        </w:tc>
        <w:tc>
          <w:tcPr>
            <w:tcW w:w="4284" w:type="dxa"/>
            <w:tcBorders>
              <w:top w:val="nil"/>
              <w:left w:val="nil"/>
              <w:bottom w:val="nil"/>
              <w:right w:val="nil"/>
            </w:tcBorders>
            <w:vAlign w:val="center"/>
          </w:tcPr>
          <w:p w14:paraId="32A7DD66" w14:textId="77777777" w:rsidR="00426830" w:rsidRDefault="00FD1B76">
            <w:pPr>
              <w:spacing w:after="0" w:line="259" w:lineRule="auto"/>
              <w:ind w:right="0" w:firstLine="0"/>
              <w:jc w:val="left"/>
            </w:pPr>
            <w:r>
              <w:t>.1558 x $1,000,000 = $155,800</w:t>
            </w:r>
          </w:p>
        </w:tc>
      </w:tr>
      <w:tr w:rsidR="00426830" w14:paraId="65FCB783" w14:textId="77777777">
        <w:trPr>
          <w:trHeight w:val="386"/>
        </w:trPr>
        <w:tc>
          <w:tcPr>
            <w:tcW w:w="4320" w:type="dxa"/>
            <w:tcBorders>
              <w:top w:val="nil"/>
              <w:left w:val="nil"/>
              <w:bottom w:val="nil"/>
              <w:right w:val="nil"/>
            </w:tcBorders>
            <w:vAlign w:val="bottom"/>
          </w:tcPr>
          <w:p w14:paraId="38018685" w14:textId="77777777" w:rsidR="00426830" w:rsidRDefault="00FD1B76">
            <w:pPr>
              <w:spacing w:after="0" w:line="259" w:lineRule="auto"/>
              <w:ind w:right="0" w:firstLine="0"/>
              <w:jc w:val="left"/>
            </w:pPr>
            <w:r>
              <w:t>Tax Liability to State Y:</w:t>
            </w:r>
          </w:p>
        </w:tc>
        <w:tc>
          <w:tcPr>
            <w:tcW w:w="4284" w:type="dxa"/>
            <w:tcBorders>
              <w:top w:val="nil"/>
              <w:left w:val="nil"/>
              <w:bottom w:val="nil"/>
              <w:right w:val="nil"/>
            </w:tcBorders>
            <w:vAlign w:val="bottom"/>
          </w:tcPr>
          <w:p w14:paraId="2D9270C3" w14:textId="7C82A8F4" w:rsidR="00426830" w:rsidRDefault="00FD1B76">
            <w:pPr>
              <w:spacing w:after="0" w:line="259" w:lineRule="auto"/>
              <w:ind w:right="0" w:firstLine="0"/>
              <w:jc w:val="left"/>
            </w:pPr>
            <w:r>
              <w:t>.</w:t>
            </w:r>
            <w:r w:rsidR="00E123E1" w:rsidRPr="00E123E1">
              <w:rPr>
                <w:highlight w:val="cyan"/>
              </w:rPr>
              <w:t>0</w:t>
            </w:r>
            <w:r>
              <w:t>65 x $155,800 = $10,127</w:t>
            </w:r>
          </w:p>
        </w:tc>
      </w:tr>
    </w:tbl>
    <w:p w14:paraId="7BFA9763" w14:textId="77777777" w:rsidR="005B4A13" w:rsidRDefault="005B4A13" w:rsidP="005B4A13">
      <w:pPr>
        <w:ind w:firstLine="0"/>
      </w:pPr>
    </w:p>
    <w:p w14:paraId="0A7FCCC5" w14:textId="72C499F8"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color w:val="auto"/>
          <w:szCs w:val="24"/>
          <w:u w:val="single"/>
        </w:rPr>
        <w:t>Example 3:</w:t>
      </w:r>
      <w:r w:rsidRPr="000D4373">
        <w:rPr>
          <w:rFonts w:eastAsia="Aptos"/>
          <w:b/>
          <w:color w:val="auto"/>
          <w:szCs w:val="24"/>
          <w:u w:val="single"/>
        </w:rPr>
        <w:t xml:space="preserve">  </w:t>
      </w:r>
      <w:r w:rsidRPr="000D4373">
        <w:rPr>
          <w:rFonts w:eastAsia="Aptos"/>
          <w:color w:val="auto"/>
          <w:szCs w:val="24"/>
          <w:u w:val="single"/>
        </w:rPr>
        <w:t xml:space="preserve">Same facts as example 1, except that the airline sells  $10 million of swag at U.S. airports, with 10% of swag sales occurring  at airports in State </w:t>
      </w:r>
      <w:r w:rsidR="00A64996">
        <w:rPr>
          <w:rFonts w:eastAsia="Aptos"/>
          <w:color w:val="auto"/>
          <w:szCs w:val="24"/>
          <w:u w:val="single"/>
        </w:rPr>
        <w:t>X</w:t>
      </w:r>
      <w:r w:rsidRPr="000D4373">
        <w:rPr>
          <w:rFonts w:eastAsia="Aptos"/>
          <w:color w:val="auto"/>
          <w:szCs w:val="24"/>
          <w:u w:val="single"/>
        </w:rPr>
        <w:t xml:space="preserve"> (thus increasing receipts from operations to $60 million), and earns $1 million of interest income from various bank accounts:</w:t>
      </w:r>
    </w:p>
    <w:p w14:paraId="63DF509F" w14:textId="77777777" w:rsidR="005B4A13" w:rsidRDefault="005B4A13" w:rsidP="005B4A13">
      <w:pPr>
        <w:spacing w:after="160" w:line="240" w:lineRule="auto"/>
        <w:ind w:right="0" w:firstLine="0"/>
        <w:contextualSpacing/>
        <w:jc w:val="left"/>
        <w:rPr>
          <w:rFonts w:eastAsia="Aptos"/>
          <w:b/>
          <w:bCs/>
          <w:color w:val="auto"/>
          <w:szCs w:val="24"/>
          <w:u w:val="single"/>
        </w:rPr>
      </w:pPr>
      <w:r w:rsidRPr="000D4373">
        <w:rPr>
          <w:rFonts w:eastAsia="Aptos"/>
          <w:b/>
          <w:bCs/>
          <w:color w:val="auto"/>
          <w:szCs w:val="24"/>
          <w:u w:val="single"/>
        </w:rPr>
        <w:t>Receipts Factor</w:t>
      </w:r>
    </w:p>
    <w:p w14:paraId="0ABE5F29" w14:textId="5B10BFEF" w:rsidR="00CC4B75" w:rsidRPr="000D4373" w:rsidRDefault="008F52CF" w:rsidP="005B4A13">
      <w:pPr>
        <w:spacing w:after="160" w:line="240" w:lineRule="auto"/>
        <w:ind w:right="0" w:firstLine="0"/>
        <w:contextualSpacing/>
        <w:jc w:val="left"/>
        <w:rPr>
          <w:rFonts w:eastAsia="Aptos"/>
          <w:b/>
          <w:bCs/>
          <w:color w:val="auto"/>
          <w:szCs w:val="24"/>
          <w:u w:val="single"/>
        </w:rPr>
      </w:pPr>
      <w:r w:rsidRPr="00CC6202">
        <w:rPr>
          <w:rFonts w:eastAsia="Aptos"/>
          <w:noProof/>
          <w:color w:val="auto"/>
          <w:szCs w:val="24"/>
          <w:highlight w:val="yellow"/>
          <w:u w:val="single"/>
        </w:rPr>
        <mc:AlternateContent>
          <mc:Choice Requires="wps">
            <w:drawing>
              <wp:anchor distT="0" distB="0" distL="114300" distR="114300" simplePos="0" relativeHeight="251667456" behindDoc="0" locked="0" layoutInCell="1" allowOverlap="1" wp14:anchorId="76A9FD34" wp14:editId="1081C6E3">
                <wp:simplePos x="0" y="0"/>
                <wp:positionH relativeFrom="column">
                  <wp:posOffset>-127000</wp:posOffset>
                </wp:positionH>
                <wp:positionV relativeFrom="paragraph">
                  <wp:posOffset>130810</wp:posOffset>
                </wp:positionV>
                <wp:extent cx="4371975" cy="352425"/>
                <wp:effectExtent l="0" t="0" r="28575" b="28575"/>
                <wp:wrapNone/>
                <wp:docPr id="1064663582" name="Double Bracket 2"/>
                <wp:cNvGraphicFramePr/>
                <a:graphic xmlns:a="http://schemas.openxmlformats.org/drawingml/2006/main">
                  <a:graphicData uri="http://schemas.microsoft.com/office/word/2010/wordprocessingShape">
                    <wps:wsp>
                      <wps:cNvSpPr/>
                      <wps:spPr>
                        <a:xfrm>
                          <a:off x="0" y="0"/>
                          <a:ext cx="4371975" cy="35242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D4E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0pt;margin-top:10.3pt;width:344.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7IXgIAAL0EAAAOAAAAZHJzL2Uyb0RvYy54bWysVE1vGjEQvVfqf7B8bxYINAliiVCiVJWi&#10;BIlUOQ9eL2vV9ri2YaG/vmPvEmjaU1UOZsbz/fxmZ7d7o9lO+qDQlnx4MeBMWoGVspuSf3t5+HTN&#10;WYhgK9BoZckPMvDb+ccPs9ZN5Qgb1JX0jJLYMG1dyZsY3bQogmikgXCBTloy1ugNRFL9pqg8tJTd&#10;6GI0GHwuWvSV8yhkCHR73xn5POevaynic10HGZkuOfUW8+nzuU5nMZ/BdOPBNUr0bcA/dGFAWSr6&#10;luoeIrCtV3+kMkp4DFjHC4GmwLpWQuYZaJrh4N00qwaczLMQOMG9wRT+X1rxtFu5pScYWhemgcQ0&#10;xb72Jv1Tf2yfwTq8gSX3kQm6HF9eDW+uJpwJsl1ORuPRJKFZnKKdD/GLRMOSUPK1B/FdxiUon6GC&#10;3WOIXcTRM9W0+KC0zu+iLWuJVDeDCT2dAKJHrSGSaFxV8mA3nIHeEO9E7FIG1KpK4SlROIQ77dkO&#10;6OmJMRW2L9Q7ZxpCJAMNlH9907+Fpn7uITRdcDZ1TDEqEl21MiW/Po/WNlWUmXD9VCc8k7TG6rD0&#10;zGPHwODEg6Iij9TLEjxRjiakNYrPdNQaaWzsJc4a9D//dp/8iQlk5awlChMkP7bgJY341RJHbobj&#10;ceJ8VsaTqxEp/tyyPrfYrblDgmpIC+tEFpN/1Eex9mheadsWqSqZwAqq3YHfK3exWy3aVyEXi+xG&#10;PHcQH+3KiZQ84ZTgfdm/gnc9NSI9zBMe6Q7Td9TofDtyLLYRa5V5c8KVaJcU2pFMwH6f0xKe69nr&#10;9NWZ/wIAAP//AwBQSwMEFAAGAAgAAAAhAA9Fle3cAAAACQEAAA8AAABkcnMvZG93bnJldi54bWxM&#10;j8FOwzAMQO9I/ENkJG5buknLttJ0GpM4ImCAxNFtTFPRJFWTduXvMSc4Wn56fi4Os+vERENsg9ew&#10;WmYgyNfBtL7R8Pb6sNiBiAm9wS540vBNEQ7l9VWBuQkX/0LTOTWCJT7mqMGm1OdSxtqSw7gMPXne&#10;fYbBYeJxaKQZ8MJy18l1linpsPV8wWJPJ0v113l0Gvb7+Xn7hNXj1NmPzXh8V+l0r7S+vZmPdyAS&#10;zekPht98ToeSm6owehNFp2HBekY1rDMFggGldhsQlYatWoEsC/n/g/IHAAD//wMAUEsBAi0AFAAG&#10;AAgAAAAhALaDOJL+AAAA4QEAABMAAAAAAAAAAAAAAAAAAAAAAFtDb250ZW50X1R5cGVzXS54bWxQ&#10;SwECLQAUAAYACAAAACEAOP0h/9YAAACUAQAACwAAAAAAAAAAAAAAAAAvAQAAX3JlbHMvLnJlbHNQ&#10;SwECLQAUAAYACAAAACEA65KeyF4CAAC9BAAADgAAAAAAAAAAAAAAAAAuAgAAZHJzL2Uyb0RvYy54&#10;bWxQSwECLQAUAAYACAAAACEAD0WV7dwAAAAJAQAADwAAAAAAAAAAAAAAAAC4BAAAZHJzL2Rvd25y&#10;ZXYueG1sUEsFBgAAAAAEAAQA8wAAAMEFAAAAAA==&#10;" strokecolor="windowText" strokeweight="1.5pt">
                <v:stroke joinstyle="miter"/>
              </v:shape>
            </w:pict>
          </mc:Fallback>
        </mc:AlternateContent>
      </w:r>
    </w:p>
    <w:p w14:paraId="61F209F6" w14:textId="68E2ACEC" w:rsidR="005B4A13" w:rsidRPr="00CC6202" w:rsidRDefault="00DC0D68" w:rsidP="005B4A13">
      <w:pPr>
        <w:spacing w:after="160" w:line="240" w:lineRule="auto"/>
        <w:ind w:right="0" w:firstLine="0"/>
        <w:contextualSpacing/>
        <w:jc w:val="left"/>
        <w:rPr>
          <w:rFonts w:eastAsia="Aptos"/>
          <w:color w:val="auto"/>
          <w:szCs w:val="24"/>
          <w:highlight w:val="yellow"/>
        </w:rPr>
      </w:pPr>
      <w:r>
        <w:rPr>
          <w:rFonts w:eastAsia="Aptos"/>
          <w:color w:val="auto"/>
          <w:szCs w:val="24"/>
          <w:highlight w:val="cyan"/>
          <w:u w:val="single"/>
        </w:rPr>
        <w:t xml:space="preserve"> </w:t>
      </w:r>
      <w:r w:rsidR="005B4A13" w:rsidRPr="000D4373">
        <w:rPr>
          <w:rFonts w:eastAsia="Aptos"/>
          <w:color w:val="auto"/>
          <w:szCs w:val="24"/>
          <w:highlight w:val="cyan"/>
          <w:u w:val="single"/>
        </w:rPr>
        <w:t xml:space="preserve">43,200,000 (747s) + 80,000,000 (727s) </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FE05AF">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FE05AF">
        <w:rPr>
          <w:rFonts w:eastAsia="Aptos"/>
          <w:color w:val="auto"/>
          <w:szCs w:val="24"/>
          <w:highlight w:val="cyan"/>
        </w:rPr>
        <w:t xml:space="preserve">    </w:t>
      </w:r>
      <w:r w:rsidR="00CC6202" w:rsidRPr="000D4373">
        <w:rPr>
          <w:rFonts w:eastAsia="Aptos"/>
          <w:color w:val="auto"/>
          <w:szCs w:val="24"/>
          <w:highlight w:val="cyan"/>
        </w:rPr>
        <w:t>$50,000,000</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562A0F">
        <w:rPr>
          <w:rFonts w:eastAsia="Aptos"/>
          <w:color w:val="auto"/>
          <w:szCs w:val="24"/>
          <w:highlight w:val="cyan"/>
        </w:rPr>
        <w:t xml:space="preserve">   </w:t>
      </w:r>
      <w:r w:rsidR="004F11B4">
        <w:rPr>
          <w:rFonts w:eastAsia="Aptos"/>
          <w:color w:val="auto"/>
          <w:szCs w:val="24"/>
          <w:highlight w:val="cyan"/>
        </w:rPr>
        <w:t xml:space="preserve">     </w:t>
      </w:r>
      <w:r w:rsidR="005B4A13" w:rsidRPr="000D4373">
        <w:rPr>
          <w:rFonts w:eastAsia="Aptos"/>
          <w:color w:val="auto"/>
          <w:szCs w:val="24"/>
          <w:highlight w:val="cyan"/>
        </w:rPr>
        <w:t xml:space="preserve">  </w:t>
      </w:r>
      <w:r w:rsidR="00562A0F">
        <w:rPr>
          <w:rFonts w:eastAsia="Aptos"/>
          <w:color w:val="auto"/>
          <w:szCs w:val="24"/>
          <w:highlight w:val="cyan"/>
        </w:rPr>
        <w:t xml:space="preserve"> </w:t>
      </w:r>
      <w:r w:rsidR="00CC6202" w:rsidRPr="000D4373">
        <w:rPr>
          <w:rFonts w:eastAsia="Aptos"/>
          <w:color w:val="auto"/>
          <w:szCs w:val="24"/>
          <w:highlight w:val="cyan"/>
        </w:rPr>
        <w:t xml:space="preserve">+ </w:t>
      </w:r>
      <w:r w:rsidR="00041EF3">
        <w:rPr>
          <w:rFonts w:eastAsia="Aptos"/>
          <w:color w:val="auto"/>
          <w:szCs w:val="24"/>
          <w:highlight w:val="cyan"/>
        </w:rPr>
        <w:t xml:space="preserve"> </w:t>
      </w:r>
      <w:r w:rsidR="00CC6202" w:rsidRPr="000D4373">
        <w:rPr>
          <w:rFonts w:eastAsia="Aptos"/>
          <w:color w:val="auto"/>
          <w:szCs w:val="24"/>
          <w:highlight w:val="cyan"/>
        </w:rPr>
        <w:t>$1,000,000</w:t>
      </w:r>
      <w:r w:rsidR="005B4A13" w:rsidRPr="000D4373">
        <w:rPr>
          <w:rFonts w:eastAsia="Aptos"/>
          <w:color w:val="auto"/>
          <w:szCs w:val="24"/>
          <w:highlight w:val="cyan"/>
        </w:rPr>
        <w:t xml:space="preserve">    </w:t>
      </w:r>
    </w:p>
    <w:p w14:paraId="7D63FC02" w14:textId="739E3520" w:rsidR="00DB3C05"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w:t>
      </w:r>
      <w:r w:rsidR="00F01CF0">
        <w:rPr>
          <w:rFonts w:eastAsia="Aptos"/>
          <w:color w:val="auto"/>
          <w:szCs w:val="24"/>
          <w:highlight w:val="cyan"/>
        </w:rPr>
        <w:t xml:space="preserve">      </w:t>
      </w:r>
      <w:r w:rsidRPr="000D4373">
        <w:rPr>
          <w:rFonts w:eastAsia="Aptos"/>
          <w:color w:val="auto"/>
          <w:szCs w:val="24"/>
          <w:highlight w:val="cyan"/>
        </w:rPr>
        <w:t xml:space="preserve"> 432,000,000 + 400,000,000</w:t>
      </w:r>
      <w:r w:rsidR="00CC6202" w:rsidRPr="000D4373">
        <w:rPr>
          <w:rFonts w:eastAsia="Aptos"/>
          <w:color w:val="auto"/>
          <w:szCs w:val="24"/>
          <w:highlight w:val="cyan"/>
        </w:rPr>
        <w:t xml:space="preserve">     </w:t>
      </w:r>
    </w:p>
    <w:p w14:paraId="2CAE86E9" w14:textId="2F5B08E3" w:rsidR="005B4A13" w:rsidRPr="00EC612D" w:rsidRDefault="00E7463B" w:rsidP="00EC6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0"/>
        </w:tabs>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68480" behindDoc="0" locked="0" layoutInCell="1" allowOverlap="1" wp14:anchorId="75AA9258" wp14:editId="2E740046">
                <wp:simplePos x="0" y="0"/>
                <wp:positionH relativeFrom="column">
                  <wp:posOffset>-22225</wp:posOffset>
                </wp:positionH>
                <wp:positionV relativeFrom="paragraph">
                  <wp:posOffset>89535</wp:posOffset>
                </wp:positionV>
                <wp:extent cx="5276850" cy="19050"/>
                <wp:effectExtent l="19050" t="19050" r="19050" b="19050"/>
                <wp:wrapNone/>
                <wp:docPr id="920685943" name="Straight Connector 1"/>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E9A652"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7.05pt" to="41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lGvQEAAGgDAAAOAAAAZHJzL2Uyb0RvYy54bWysU01v2zAMvQ/YfxB0X+wESJsZUXpo0F2G&#10;tcC63VlZsgXoC6IWJ/++lJxl2Xor5oNAieIT3+Pz9u7oLDuohCZ4wZeLljPlZeiNHwT/8fzwacMZ&#10;ZvA92OCV4CeF/G738cN2ip1ahTHYXiVGIB67KQo+5hy7pkE5Kge4CFF5SuqQHGTapqHpE0yE7myz&#10;atubZgqpjylIhUin+znJdxVfayXzo9aoMrOCU2+5rqmuL2VtdlvohgRxNPLcBryjCwfG06MXqD1k&#10;YL+SeQPljEwBg84LGVwTtDZSVQ7EZtn+w+b7CFFVLiQOxotM+P9g5bfDvX9KJMMUscP4lAqLo06O&#10;aWviT5pp5UWdsmOV7XSRTR0zk3S4Xt3ebNakrqTc8nNLIeE1M0yBiwnzFxUcK4Hg1vjCCjo4fMU8&#10;X/19pRz78GCsrZOxnk2Crzbr2zXBAxlEW8gUutgLjn7gDOxAzpM5VUgM1vSlvADhCe9tYgeg4ZNn&#10;+jA9U8+cWcBMCSJSv3O3f5WWfvaA41xcU7NXnMlkWGuc4JvrauvLi6pa7szqj6Ilegn9qQrdlB2N&#10;s0p0tl7xy/We4usfZPcKAAD//wMAUEsDBBQABgAIAAAAIQAxWG8I3gAAAAgBAAAPAAAAZHJzL2Rv&#10;d25yZXYueG1sTI9BT8MwDIXvSPyHyEjctrRjsKk0ndAYBw5IY4DgmCVe25E4pcm28u8xJzj6vefn&#10;z+Vi8E4csY9tIAX5OAOBZIJtqVbw+vIwmoOISZPVLhAq+MYIi+r8rNSFDSd6xuMm1YJLKBZaQZNS&#10;V0gZTYNex3HokNjbhd7rxGNfS9vrE5d7JydZdiO9bokvNLrDZYPmc3PwjDGsvujRvE9Xu/3yKVu/&#10;7T+Mu1fq8mK4uwWRcEh/YfjF5x2omGkbDmSjcApGV9ecZH2ag2B/PpmxsGVhloOsSvn/geoHAAD/&#10;/wMAUEsBAi0AFAAGAAgAAAAhALaDOJL+AAAA4QEAABMAAAAAAAAAAAAAAAAAAAAAAFtDb250ZW50&#10;X1R5cGVzXS54bWxQSwECLQAUAAYACAAAACEAOP0h/9YAAACUAQAACwAAAAAAAAAAAAAAAAAvAQAA&#10;X3JlbHMvLnJlbHNQSwECLQAUAAYACAAAACEAzrWZRr0BAABoAwAADgAAAAAAAAAAAAAAAAAuAgAA&#10;ZHJzL2Uyb0RvYy54bWxQSwECLQAUAAYACAAAACEAMVhvCN4AAAAIAQAADwAAAAAAAAAAAAAAAAAX&#10;BAAAZHJzL2Rvd25yZXYueG1sUEsFBgAAAAAEAAQA8wAAACIFAAAAAA==&#10;" strokecolor="windowText" strokeweight="2.25pt">
                <v:stroke joinstyle="miter"/>
              </v:line>
            </w:pict>
          </mc:Fallback>
        </mc:AlternateConten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ab/>
      </w:r>
      <w:r w:rsidR="00EC612D">
        <w:rPr>
          <w:rFonts w:eastAsia="Aptos"/>
          <w:color w:val="auto"/>
          <w:szCs w:val="24"/>
          <w:highlight w:val="cyan"/>
        </w:rPr>
        <w:tab/>
      </w:r>
      <w:r>
        <w:rPr>
          <w:rFonts w:eastAsia="Aptos"/>
          <w:color w:val="auto"/>
          <w:szCs w:val="24"/>
          <w:highlight w:val="cyan"/>
        </w:rPr>
        <w:t xml:space="preserve">       </w:t>
      </w:r>
      <w:r w:rsidR="00F90509">
        <w:rPr>
          <w:rFonts w:eastAsia="Aptos"/>
          <w:color w:val="auto"/>
          <w:szCs w:val="24"/>
          <w:highlight w:val="cyan"/>
        </w:rPr>
        <w:t xml:space="preserve">    </w:t>
      </w:r>
      <w:r w:rsidR="00EC612D">
        <w:rPr>
          <w:rFonts w:eastAsia="Aptos"/>
          <w:color w:val="auto"/>
          <w:szCs w:val="24"/>
          <w:highlight w:val="cyan"/>
        </w:rPr>
        <w:t>=</w:t>
      </w:r>
      <w:r>
        <w:rPr>
          <w:rFonts w:eastAsia="Aptos"/>
          <w:color w:val="auto"/>
          <w:szCs w:val="24"/>
          <w:highlight w:val="cyan"/>
        </w:rPr>
        <w:t xml:space="preserve"> .1401</w:t>
      </w:r>
    </w:p>
    <w:p w14:paraId="3E7A58B5" w14:textId="2AFFAA47"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$60,000,000</w:t>
      </w:r>
    </w:p>
    <w:p w14:paraId="17329BC0" w14:textId="77777777" w:rsidR="005B4A13" w:rsidRDefault="005B4A13" w:rsidP="005B4A13">
      <w:pPr>
        <w:ind w:firstLine="0"/>
      </w:pPr>
    </w:p>
    <w:p w14:paraId="4F5C9F56" w14:textId="77777777"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iCs/>
          <w:color w:val="auto"/>
          <w:szCs w:val="24"/>
          <w:u w:val="single"/>
        </w:rPr>
        <w:t>Example 4</w:t>
      </w:r>
      <w:r w:rsidRPr="000D4373">
        <w:rPr>
          <w:rFonts w:eastAsia="Aptos"/>
          <w:color w:val="auto"/>
          <w:szCs w:val="24"/>
          <w:u w:val="single"/>
        </w:rPr>
        <w:t>:  Same facts as example 1, except that Airline A’s receipts include the following:</w:t>
      </w:r>
    </w:p>
    <w:p w14:paraId="2F59876D" w14:textId="088184AD"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(1)  $3 million from its sale of plane tickets</w:t>
      </w:r>
      <w:r w:rsidR="00F92614">
        <w:rPr>
          <w:rFonts w:eastAsia="Aptos"/>
          <w:color w:val="auto"/>
          <w:szCs w:val="24"/>
          <w:u w:val="single"/>
        </w:rPr>
        <w:t xml:space="preserve"> are</w:t>
      </w:r>
      <w:r w:rsidRPr="000D4373">
        <w:rPr>
          <w:rFonts w:eastAsia="Aptos"/>
          <w:color w:val="auto"/>
          <w:szCs w:val="24"/>
          <w:u w:val="single"/>
        </w:rPr>
        <w:t xml:space="preserve"> to passengers who will fly on airplanes operated by Airline B pursuant to a codesharing agreement between Airline A and Airline B; and</w:t>
      </w:r>
    </w:p>
    <w:p w14:paraId="18AD2AA1" w14:textId="6621B2AE"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(2)  $2 million received from Airline C pursuant to a codesharing agreement between Airline A and Airline C.  Under this agreement, Airline C sold plane tickets to passengers who will fly on airplanes operated by Airline A and remitted a portion</w:t>
      </w:r>
      <w:r w:rsidR="00533EA0">
        <w:rPr>
          <w:rFonts w:eastAsia="Aptos"/>
          <w:color w:val="auto"/>
          <w:szCs w:val="24"/>
          <w:u w:val="single"/>
        </w:rPr>
        <w:t xml:space="preserve"> (i.e., $2 million)</w:t>
      </w:r>
      <w:r w:rsidRPr="000D4373">
        <w:rPr>
          <w:rFonts w:eastAsia="Aptos"/>
          <w:color w:val="auto"/>
          <w:szCs w:val="24"/>
          <w:u w:val="single"/>
        </w:rPr>
        <w:t xml:space="preserve"> of its receipts from the sale of those tickets to Airline A.  </w:t>
      </w:r>
    </w:p>
    <w:p w14:paraId="464927A6" w14:textId="77777777" w:rsidR="005B4A13" w:rsidRPr="000D4373" w:rsidRDefault="005B4A13" w:rsidP="005B4A13">
      <w:pPr>
        <w:spacing w:after="160" w:line="259" w:lineRule="auto"/>
        <w:ind w:right="0" w:firstLine="0"/>
        <w:jc w:val="left"/>
        <w:rPr>
          <w:rFonts w:eastAsia="Aptos"/>
          <w:b/>
          <w:bCs/>
          <w:color w:val="auto"/>
          <w:szCs w:val="24"/>
          <w:u w:val="single"/>
        </w:rPr>
      </w:pPr>
      <w:r w:rsidRPr="000D4373">
        <w:rPr>
          <w:rFonts w:eastAsia="Aptos"/>
          <w:b/>
          <w:bCs/>
          <w:color w:val="auto"/>
          <w:szCs w:val="24"/>
          <w:u w:val="single"/>
        </w:rPr>
        <w:t>Receipts Factor</w:t>
      </w:r>
    </w:p>
    <w:p w14:paraId="7F82D7E1" w14:textId="06B4CA9E" w:rsidR="005B4A13" w:rsidRPr="000D4373" w:rsidRDefault="005B4A13" w:rsidP="005B4A13">
      <w:pPr>
        <w:spacing w:after="160" w:line="240" w:lineRule="auto"/>
        <w:ind w:right="0" w:firstLine="0"/>
        <w:contextualSpacing/>
        <w:jc w:val="left"/>
        <w:rPr>
          <w:rFonts w:eastAsia="Aptos"/>
          <w:color w:val="auto"/>
          <w:szCs w:val="24"/>
          <w:highlight w:val="cyan"/>
        </w:rPr>
      </w:pPr>
      <w:r w:rsidRPr="000D4373">
        <w:rPr>
          <w:rFonts w:eastAsia="Aptos"/>
          <w:color w:val="auto"/>
          <w:szCs w:val="24"/>
          <w:highlight w:val="cyan"/>
          <w:u w:val="single"/>
        </w:rPr>
        <w:t>43,200,000 (747s) +  80,000,000  (727s)</w:t>
      </w:r>
      <w:r w:rsidRPr="000D4373">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15154E">
        <w:rPr>
          <w:rFonts w:eastAsia="Aptos"/>
          <w:color w:val="auto"/>
          <w:szCs w:val="24"/>
          <w:highlight w:val="cyan"/>
        </w:rPr>
        <w:t xml:space="preserve"> </w:t>
      </w:r>
      <w:r w:rsidR="00CC6202" w:rsidRPr="000D4373">
        <w:rPr>
          <w:rFonts w:eastAsia="Aptos"/>
          <w:color w:val="auto"/>
          <w:szCs w:val="24"/>
          <w:highlight w:val="cyan"/>
        </w:rPr>
        <w:t xml:space="preserve"> $50,000,000</w:t>
      </w:r>
      <w:r w:rsidRPr="000D4373">
        <w:rPr>
          <w:rFonts w:eastAsia="Aptos"/>
          <w:color w:val="auto"/>
          <w:szCs w:val="24"/>
          <w:highlight w:val="cyan"/>
        </w:rPr>
        <w:t xml:space="preserve">                                             </w:t>
      </w:r>
    </w:p>
    <w:p w14:paraId="59A0C501" w14:textId="22E5C9D7"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432,000,000 + 400,000,000                            </w:t>
      </w:r>
      <w:r w:rsidR="00CC6202" w:rsidRPr="000D4373">
        <w:rPr>
          <w:rFonts w:eastAsia="Aptos"/>
          <w:color w:val="auto"/>
          <w:szCs w:val="24"/>
          <w:highlight w:val="cyan"/>
        </w:rPr>
        <w:t xml:space="preserve">                                      </w:t>
      </w:r>
    </w:p>
    <w:p w14:paraId="07B2915B" w14:textId="60CDC592"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70528" behindDoc="0" locked="0" layoutInCell="1" allowOverlap="1" wp14:anchorId="6C94C67B" wp14:editId="4C075952">
                <wp:simplePos x="0" y="0"/>
                <wp:positionH relativeFrom="margin">
                  <wp:posOffset>-9525</wp:posOffset>
                </wp:positionH>
                <wp:positionV relativeFrom="paragraph">
                  <wp:posOffset>64135</wp:posOffset>
                </wp:positionV>
                <wp:extent cx="3829050" cy="9525"/>
                <wp:effectExtent l="19050" t="19050" r="19050" b="28575"/>
                <wp:wrapNone/>
                <wp:docPr id="242852478" name="Straight Connector 1"/>
                <wp:cNvGraphicFramePr/>
                <a:graphic xmlns:a="http://schemas.openxmlformats.org/drawingml/2006/main">
                  <a:graphicData uri="http://schemas.microsoft.com/office/word/2010/wordprocessingShape">
                    <wps:wsp>
                      <wps:cNvCnPr/>
                      <wps:spPr>
                        <a:xfrm flipV="1">
                          <a:off x="0" y="0"/>
                          <a:ext cx="38290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95A60"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05pt" to="30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CvQEAAGcDAAAOAAAAZHJzL2Uyb0RvYy54bWysU01v2zAMvQ/ofxB0b+y68JYacXpo0F6G&#10;rcC63VlZsgXoC6IaJ/9+lJyl2XYb5oNAieIT3+Pz5v5gDdvLiNq7nt+sas6kE37Qbuz595fH6zVn&#10;mMANYLyTPT9K5Pfbqw+bOXSy8ZM3g4yMQBx2c+j5lFLoqgrFJC3gygfpKKl8tJBoG8dqiDATujVV&#10;U9cfq9nHIUQvJCKd7pYk3xZ8paRIX5VCmZjpOfWWyhrL+prXaruBbowQJi1ObcA/dGFBO3r0DLWD&#10;BOwt6r+grBbRo1dpJbytvFJayMKB2NzUf7D5NkGQhQuJg+EsE/4/WPFl/+CeI8kwB+wwPMfM4qCi&#10;Zcro8INmWnhRp+xQZDueZZOHxAQd3q6bu7oldQXl7tqmzapWC0pGCxHTk/SW5aDnRrtMCjrYf8a0&#10;XP11JR87/6iNKYMxjs09b9btp5bQgfyhDCQKbRh6jm7kDMxIxhMpFkj0Rg+5PAPhER9MZHug2ZNl&#10;Bj+/UMucGcBECeJRvlO3v5XmfnaA01JcUotVrE7kV6Ntz9eX1cblF2Vx3InVu6A5evXDsehc5R1N&#10;s0h0cl62y+We4sv/Y/sTAAD//wMAUEsDBBQABgAIAAAAIQD+pvtG3QAAAAgBAAAPAAAAZHJzL2Rv&#10;d25yZXYueG1sTI9BT8MwDIXvSPyHyEjctqQIKtQ1ndAYBw5IsIHYMWu8tiNxSpNt5d/jneDo956f&#10;P5fz0TtxxCF2gTRkUwUCqQ62o0bD+/ppcg8iJkPWuECo4QcjzKvLi9IUNpzoDY+r1AguoVgYDW1K&#10;fSFlrFv0Jk5Dj8TeLgzeJB6HRtrBnLjcO3mjVC696YgvtKbHRYv11+rgGWNcftNz/Xm73O0XL+r1&#10;Y7+p3aPW11fjwwxEwjH9heGMzztQMdM2HMhG4TRMsjtOsq4yEOzn6ixsWchykFUp/z9Q/QIAAP//&#10;AwBQSwECLQAUAAYACAAAACEAtoM4kv4AAADhAQAAEwAAAAAAAAAAAAAAAAAAAAAAW0NvbnRlbnRf&#10;VHlwZXNdLnhtbFBLAQItABQABgAIAAAAIQA4/SH/1gAAAJQBAAALAAAAAAAAAAAAAAAAAC8BAABf&#10;cmVscy8ucmVsc1BLAQItABQABgAIAAAAIQAOIwqCvQEAAGcDAAAOAAAAAAAAAAAAAAAAAC4CAABk&#10;cnMvZTJvRG9jLnhtbFBLAQItABQABgAIAAAAIQD+pvtG3QAAAAgBAAAPAAAAAAAAAAAAAAAAABcE&#10;AABkcnMvZG93bnJldi54bWxQSwUGAAAAAAQABADzAAAAIQUAAAAA&#10;" strokecolor="windowText" strokeweight="2.25pt">
                <v:stroke joinstyle="miter"/>
                <w10:wrap anchorx="margin"/>
              </v:line>
            </w:pict>
          </mc:Fallback>
        </mc:AlternateContent>
      </w:r>
      <w:r w:rsidRPr="000D4373">
        <w:rPr>
          <w:rFonts w:eastAsia="Aptos"/>
          <w:color w:val="auto"/>
          <w:szCs w:val="24"/>
          <w:highlight w:val="cyan"/>
        </w:rPr>
        <w:t xml:space="preserve">                                                               </w:t>
      </w:r>
      <w:r w:rsidR="00CC6202" w:rsidRPr="000D4373">
        <w:rPr>
          <w:rFonts w:eastAsia="Aptos"/>
          <w:color w:val="auto"/>
          <w:szCs w:val="24"/>
          <w:highlight w:val="cyan"/>
        </w:rPr>
        <w:t xml:space="preserve">                                                                   = </w:t>
      </w:r>
      <w:r w:rsidR="006657FD">
        <w:rPr>
          <w:rFonts w:eastAsia="Aptos"/>
          <w:color w:val="auto"/>
          <w:szCs w:val="24"/>
          <w:highlight w:val="cyan"/>
        </w:rPr>
        <w:t xml:space="preserve"> </w:t>
      </w:r>
      <w:r w:rsidR="00CC6202" w:rsidRPr="000D4373">
        <w:rPr>
          <w:rFonts w:eastAsia="Aptos"/>
          <w:color w:val="auto"/>
          <w:szCs w:val="24"/>
          <w:highlight w:val="cyan"/>
        </w:rPr>
        <w:t>.1481</w:t>
      </w:r>
    </w:p>
    <w:p w14:paraId="687F094D" w14:textId="747B1001"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$50,000,000</w:t>
      </w:r>
    </w:p>
    <w:p w14:paraId="4CFE42F3" w14:textId="77777777" w:rsidR="00105F4B" w:rsidRDefault="00105F4B" w:rsidP="00105F4B">
      <w:pPr>
        <w:spacing w:before="240" w:after="160" w:line="240" w:lineRule="auto"/>
        <w:ind w:right="0" w:firstLine="0"/>
        <w:contextualSpacing/>
        <w:jc w:val="left"/>
        <w:rPr>
          <w:rFonts w:eastAsia="Aptos"/>
          <w:color w:val="auto"/>
          <w:szCs w:val="24"/>
        </w:rPr>
      </w:pPr>
    </w:p>
    <w:p w14:paraId="1B6BB0CE" w14:textId="77777777" w:rsidR="00872874" w:rsidRDefault="00872874" w:rsidP="00105F4B">
      <w:pPr>
        <w:spacing w:before="240" w:after="160" w:line="240" w:lineRule="auto"/>
        <w:ind w:right="0" w:firstLine="0"/>
        <w:contextualSpacing/>
        <w:jc w:val="left"/>
        <w:rPr>
          <w:rFonts w:eastAsia="Aptos"/>
          <w:color w:val="auto"/>
          <w:szCs w:val="24"/>
        </w:rPr>
      </w:pPr>
    </w:p>
    <w:p w14:paraId="4D40A444" w14:textId="77777777" w:rsidR="00872874" w:rsidRDefault="00872874" w:rsidP="00105F4B">
      <w:pPr>
        <w:spacing w:before="240" w:after="160" w:line="240" w:lineRule="auto"/>
        <w:ind w:right="0" w:firstLine="0"/>
        <w:contextualSpacing/>
        <w:jc w:val="left"/>
        <w:rPr>
          <w:rFonts w:eastAsia="Aptos"/>
          <w:color w:val="auto"/>
          <w:szCs w:val="24"/>
        </w:rPr>
      </w:pPr>
    </w:p>
    <w:p w14:paraId="1910A058" w14:textId="77777777" w:rsidR="00872874" w:rsidRDefault="00872874" w:rsidP="00105F4B">
      <w:pPr>
        <w:spacing w:before="240" w:after="160" w:line="240" w:lineRule="auto"/>
        <w:ind w:right="0" w:firstLine="0"/>
        <w:contextualSpacing/>
        <w:jc w:val="left"/>
        <w:rPr>
          <w:rFonts w:eastAsia="Aptos"/>
          <w:color w:val="auto"/>
          <w:szCs w:val="24"/>
        </w:rPr>
      </w:pPr>
    </w:p>
    <w:p w14:paraId="09CFCA58" w14:textId="77777777" w:rsidR="003971E7" w:rsidRDefault="003971E7" w:rsidP="00BB01B7">
      <w:pPr>
        <w:spacing w:before="240" w:after="160" w:line="240" w:lineRule="auto"/>
        <w:ind w:right="0" w:firstLine="0"/>
        <w:contextualSpacing/>
        <w:jc w:val="left"/>
        <w:rPr>
          <w:rFonts w:eastAsia="Aptos"/>
          <w:color w:val="auto"/>
          <w:szCs w:val="24"/>
          <w:highlight w:val="yellow"/>
          <w:u w:val="single"/>
        </w:rPr>
      </w:pPr>
    </w:p>
    <w:p w14:paraId="0E6CAAB4"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i/>
          <w:iCs/>
          <w:color w:val="auto"/>
          <w:szCs w:val="24"/>
          <w:u w:val="single"/>
        </w:rPr>
        <w:lastRenderedPageBreak/>
        <w:t>Example 5:</w:t>
      </w:r>
    </w:p>
    <w:p w14:paraId="79DD675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3DD39941"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Airline A and Major Bank are parties to an agreement which authorizes Major Bank to issue an Airline A branded credit card to consumers. Each card prominently displays the airline’s name and logo (as well as the bank’s name and logo). The agreement gives Major Bank the right to purchase “miles” from Airline A in bulk. Under the terms of the agreement and consistent with the value of the intangibles and miles, 20% of any amount paid by the bank to the airline will be treated as consideration for the licensing of intangible property, such as the right to use Airline A’s logo, and 80% will be treated as consideration for the purchase of “miles.” </w:t>
      </w:r>
    </w:p>
    <w:p w14:paraId="79AB2242"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354E4167"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Major Bank awards the miles it purchases from the airline to cardholders, based in part on each cardholder’s card usage. Cardholders may redeem their miles for either air travel or for various other goods and services over time. Assume that under federal tax rules to which the state conforms, recognition of the income for sale of miles may be deferred until the miles are actually redeemed, but no longer than the end of the year following the year in which the miles were sold. </w:t>
      </w:r>
    </w:p>
    <w:p w14:paraId="162FD6F9"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4456DE08"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During Tax Year 1, Major Bank pays the airline  $10 million. which, under the agreement, is treated as follows: </w:t>
      </w:r>
    </w:p>
    <w:p w14:paraId="5390AEF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tbl>
      <w:tblPr>
        <w:tblStyle w:val="TableGrid0"/>
        <w:tblW w:w="0" w:type="auto"/>
        <w:tblLook w:val="04A0" w:firstRow="1" w:lastRow="0" w:firstColumn="1" w:lastColumn="0" w:noHBand="0" w:noVBand="1"/>
      </w:tblPr>
      <w:tblGrid>
        <w:gridCol w:w="7375"/>
        <w:gridCol w:w="1975"/>
      </w:tblGrid>
      <w:tr w:rsidR="00AB138C" w:rsidRPr="00AB138C" w14:paraId="262B4745" w14:textId="77777777">
        <w:tc>
          <w:tcPr>
            <w:tcW w:w="7375" w:type="dxa"/>
          </w:tcPr>
          <w:p w14:paraId="70966186"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Total Amount Paid by Major Bank</w:t>
            </w:r>
          </w:p>
        </w:tc>
        <w:tc>
          <w:tcPr>
            <w:tcW w:w="1975" w:type="dxa"/>
          </w:tcPr>
          <w:p w14:paraId="5428394E"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$10,000,000</w:t>
            </w:r>
          </w:p>
        </w:tc>
      </w:tr>
      <w:tr w:rsidR="00AB138C" w:rsidRPr="00AB138C" w14:paraId="70A97560" w14:textId="77777777">
        <w:tc>
          <w:tcPr>
            <w:tcW w:w="7375" w:type="dxa"/>
          </w:tcPr>
          <w:p w14:paraId="6559E50D"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Amount Treated as Paid for Miles</w:t>
            </w:r>
          </w:p>
        </w:tc>
        <w:tc>
          <w:tcPr>
            <w:tcW w:w="1975" w:type="dxa"/>
          </w:tcPr>
          <w:p w14:paraId="44B50C66"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 xml:space="preserve">  $8,000,000</w:t>
            </w:r>
          </w:p>
        </w:tc>
      </w:tr>
      <w:tr w:rsidR="00AB138C" w:rsidRPr="00AB138C" w14:paraId="2485B432" w14:textId="77777777">
        <w:tc>
          <w:tcPr>
            <w:tcW w:w="7375" w:type="dxa"/>
          </w:tcPr>
          <w:p w14:paraId="3008D94A"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Amount Treated as Paid for Intangibles</w:t>
            </w:r>
          </w:p>
        </w:tc>
        <w:tc>
          <w:tcPr>
            <w:tcW w:w="1975" w:type="dxa"/>
          </w:tcPr>
          <w:p w14:paraId="5E84B7A2"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$2,000,000</w:t>
            </w:r>
          </w:p>
        </w:tc>
      </w:tr>
    </w:tbl>
    <w:p w14:paraId="385E9CA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20ADBA18" w14:textId="77777777" w:rsidR="00AB138C" w:rsidRPr="00E123E1" w:rsidRDefault="00AB138C" w:rsidP="00AB138C">
      <w:pPr>
        <w:spacing w:before="240" w:after="160" w:line="240" w:lineRule="auto"/>
        <w:ind w:right="0" w:firstLine="0"/>
        <w:contextualSpacing/>
        <w:jc w:val="left"/>
        <w:rPr>
          <w:rFonts w:eastAsia="Aptos"/>
          <w:color w:val="auto"/>
          <w:szCs w:val="24"/>
          <w:u w:val="single"/>
        </w:rPr>
      </w:pPr>
      <w:r w:rsidRPr="00E123E1">
        <w:rPr>
          <w:rFonts w:eastAsia="Aptos"/>
          <w:b/>
          <w:bCs/>
          <w:color w:val="auto"/>
          <w:szCs w:val="24"/>
          <w:u w:val="single"/>
        </w:rPr>
        <w:t>Tax Year 1</w:t>
      </w:r>
      <w:r w:rsidRPr="00E123E1">
        <w:rPr>
          <w:rFonts w:eastAsia="Aptos"/>
          <w:color w:val="auto"/>
          <w:szCs w:val="24"/>
          <w:u w:val="single"/>
        </w:rPr>
        <w:t>: Prior to the end of Tax Year 1, cardholders have redeemed 25% of miles, 90% for travel and 10% for other goods and services. In this year, Airline A includes in its receipts factor the receipts from Major Bank and sources them as follows:</w:t>
      </w:r>
    </w:p>
    <w:p w14:paraId="43C9005D" w14:textId="77777777" w:rsidR="00AB138C" w:rsidRPr="00E123E1" w:rsidRDefault="00AB138C" w:rsidP="00AB138C">
      <w:pPr>
        <w:spacing w:before="240" w:after="160" w:line="240" w:lineRule="auto"/>
        <w:ind w:right="0" w:firstLine="0"/>
        <w:contextualSpacing/>
        <w:jc w:val="left"/>
        <w:rPr>
          <w:rFonts w:eastAsia="Aptos"/>
          <w:color w:val="auto"/>
          <w:szCs w:val="24"/>
          <w:u w:val="single"/>
        </w:rPr>
      </w:pPr>
    </w:p>
    <w:tbl>
      <w:tblPr>
        <w:tblStyle w:val="TableGrid0"/>
        <w:tblW w:w="0" w:type="auto"/>
        <w:tblLook w:val="04A0" w:firstRow="1" w:lastRow="0" w:firstColumn="1" w:lastColumn="0" w:noHBand="0" w:noVBand="1"/>
      </w:tblPr>
      <w:tblGrid>
        <w:gridCol w:w="7375"/>
        <w:gridCol w:w="1975"/>
      </w:tblGrid>
      <w:tr w:rsidR="00AB138C" w:rsidRPr="00E123E1" w14:paraId="71D57F09" w14:textId="77777777">
        <w:tc>
          <w:tcPr>
            <w:tcW w:w="7375" w:type="dxa"/>
          </w:tcPr>
          <w:p w14:paraId="111FBADE" w14:textId="77777777" w:rsidR="00AB138C" w:rsidRPr="00E123E1" w:rsidRDefault="00AB138C" w:rsidP="00AB138C">
            <w:pPr>
              <w:spacing w:before="240" w:after="160" w:line="240" w:lineRule="auto"/>
              <w:ind w:right="0" w:firstLine="0"/>
              <w:contextualSpacing/>
              <w:jc w:val="left"/>
              <w:rPr>
                <w:rFonts w:eastAsia="Aptos"/>
                <w:color w:val="auto"/>
                <w:u w:val="single"/>
              </w:rPr>
            </w:pPr>
            <w:r w:rsidRPr="00E123E1">
              <w:rPr>
                <w:rFonts w:eastAsia="Aptos"/>
                <w:color w:val="auto"/>
                <w:u w:val="single"/>
              </w:rPr>
              <w:t>Transportation Receipts - sourced using the weighted departure ratio for that year</w:t>
            </w:r>
          </w:p>
        </w:tc>
        <w:tc>
          <w:tcPr>
            <w:tcW w:w="1975" w:type="dxa"/>
            <w:vAlign w:val="center"/>
          </w:tcPr>
          <w:p w14:paraId="09508A47" w14:textId="77777777" w:rsidR="00AB138C" w:rsidRPr="00E123E1" w:rsidRDefault="00AB138C" w:rsidP="00AB138C">
            <w:pPr>
              <w:spacing w:before="240" w:after="160" w:line="240" w:lineRule="auto"/>
              <w:ind w:right="0" w:firstLine="0"/>
              <w:contextualSpacing/>
              <w:jc w:val="right"/>
              <w:rPr>
                <w:rFonts w:eastAsia="Aptos"/>
                <w:color w:val="auto"/>
                <w:u w:val="single"/>
              </w:rPr>
            </w:pPr>
            <w:r w:rsidRPr="00E123E1">
              <w:rPr>
                <w:rFonts w:eastAsia="Aptos"/>
                <w:color w:val="auto"/>
                <w:u w:val="single"/>
              </w:rPr>
              <w:t>$2,000,000</w:t>
            </w:r>
          </w:p>
        </w:tc>
      </w:tr>
      <w:tr w:rsidR="00AB138C" w:rsidRPr="00E123E1" w14:paraId="03EC816F" w14:textId="77777777">
        <w:tc>
          <w:tcPr>
            <w:tcW w:w="7375" w:type="dxa"/>
          </w:tcPr>
          <w:p w14:paraId="267773C8" w14:textId="77777777" w:rsidR="00AB138C" w:rsidRPr="00E123E1" w:rsidRDefault="00AB138C" w:rsidP="00AB138C">
            <w:pPr>
              <w:spacing w:before="240" w:after="160" w:line="240" w:lineRule="auto"/>
              <w:ind w:right="0" w:firstLine="0"/>
              <w:contextualSpacing/>
              <w:jc w:val="left"/>
              <w:rPr>
                <w:rFonts w:eastAsia="Aptos"/>
                <w:color w:val="auto"/>
                <w:u w:val="single"/>
              </w:rPr>
            </w:pPr>
            <w:r w:rsidRPr="00E123E1">
              <w:rPr>
                <w:rFonts w:eastAsia="Aptos"/>
                <w:color w:val="auto"/>
                <w:u w:val="single"/>
              </w:rPr>
              <w:t>Intangible Receipts - sourced using the applicable rules for sourcing receipts from sales or licensing of intangible property</w:t>
            </w:r>
          </w:p>
        </w:tc>
        <w:tc>
          <w:tcPr>
            <w:tcW w:w="1975" w:type="dxa"/>
          </w:tcPr>
          <w:p w14:paraId="4FA18EB4" w14:textId="77777777" w:rsidR="00AB138C" w:rsidRPr="00E123E1" w:rsidRDefault="00AB138C" w:rsidP="00AB138C">
            <w:pPr>
              <w:spacing w:before="240" w:after="160" w:line="240" w:lineRule="auto"/>
              <w:ind w:right="0" w:firstLine="0"/>
              <w:contextualSpacing/>
              <w:jc w:val="right"/>
              <w:rPr>
                <w:rFonts w:eastAsia="Aptos"/>
                <w:color w:val="auto"/>
                <w:u w:val="single"/>
              </w:rPr>
            </w:pPr>
            <w:r w:rsidRPr="00E123E1">
              <w:rPr>
                <w:rFonts w:eastAsia="Aptos"/>
                <w:color w:val="auto"/>
                <w:u w:val="single"/>
              </w:rPr>
              <w:t>$2,000,000</w:t>
            </w:r>
          </w:p>
        </w:tc>
      </w:tr>
      <w:tr w:rsidR="00AB138C" w:rsidRPr="00E123E1" w14:paraId="44EB933F" w14:textId="77777777">
        <w:tc>
          <w:tcPr>
            <w:tcW w:w="7375" w:type="dxa"/>
          </w:tcPr>
          <w:p w14:paraId="232E4456" w14:textId="77777777" w:rsidR="00AB138C" w:rsidRPr="00E123E1" w:rsidRDefault="00AB138C" w:rsidP="00AB138C">
            <w:pPr>
              <w:spacing w:before="240" w:after="160" w:line="240" w:lineRule="auto"/>
              <w:ind w:right="0" w:firstLine="0"/>
              <w:contextualSpacing/>
              <w:jc w:val="left"/>
              <w:rPr>
                <w:rFonts w:eastAsia="Aptos"/>
                <w:b/>
                <w:bCs/>
                <w:color w:val="auto"/>
                <w:u w:val="single"/>
              </w:rPr>
            </w:pPr>
            <w:r w:rsidRPr="00E123E1">
              <w:rPr>
                <w:rFonts w:eastAsia="Aptos"/>
                <w:b/>
                <w:bCs/>
                <w:color w:val="auto"/>
                <w:u w:val="single"/>
              </w:rPr>
              <w:t>Total Included in Receipts in Year 1.</w:t>
            </w:r>
          </w:p>
        </w:tc>
        <w:tc>
          <w:tcPr>
            <w:tcW w:w="1975" w:type="dxa"/>
          </w:tcPr>
          <w:p w14:paraId="410055E2" w14:textId="77777777" w:rsidR="00AB138C" w:rsidRPr="00E123E1" w:rsidRDefault="00AB138C" w:rsidP="00AB138C">
            <w:pPr>
              <w:spacing w:before="240" w:after="160" w:line="240" w:lineRule="auto"/>
              <w:ind w:right="0" w:firstLine="0"/>
              <w:contextualSpacing/>
              <w:jc w:val="right"/>
              <w:rPr>
                <w:rFonts w:eastAsia="Aptos"/>
                <w:b/>
                <w:bCs/>
                <w:color w:val="auto"/>
                <w:u w:val="single"/>
              </w:rPr>
            </w:pPr>
            <w:r w:rsidRPr="00E123E1">
              <w:rPr>
                <w:rFonts w:eastAsia="Aptos"/>
                <w:b/>
                <w:bCs/>
                <w:color w:val="auto"/>
                <w:u w:val="single"/>
              </w:rPr>
              <w:t>$4,000,000</w:t>
            </w:r>
          </w:p>
        </w:tc>
      </w:tr>
    </w:tbl>
    <w:p w14:paraId="1C7CB10E" w14:textId="77777777" w:rsidR="00AB138C" w:rsidRPr="00E123E1" w:rsidRDefault="00AB138C" w:rsidP="00AB138C">
      <w:pPr>
        <w:spacing w:before="240" w:after="160" w:line="240" w:lineRule="auto"/>
        <w:ind w:right="0" w:firstLine="0"/>
        <w:contextualSpacing/>
        <w:jc w:val="left"/>
        <w:rPr>
          <w:rFonts w:eastAsia="Aptos"/>
          <w:color w:val="auto"/>
          <w:szCs w:val="24"/>
          <w:u w:val="single"/>
        </w:rPr>
      </w:pPr>
    </w:p>
    <w:p w14:paraId="76A11F67" w14:textId="77777777" w:rsidR="00AB138C" w:rsidRPr="00E123E1" w:rsidRDefault="00AB138C" w:rsidP="00AB138C">
      <w:pPr>
        <w:spacing w:before="240" w:after="160" w:line="240" w:lineRule="auto"/>
        <w:ind w:right="0" w:firstLine="0"/>
        <w:contextualSpacing/>
        <w:jc w:val="left"/>
        <w:rPr>
          <w:rFonts w:eastAsia="Aptos"/>
          <w:color w:val="auto"/>
          <w:szCs w:val="24"/>
          <w:u w:val="single"/>
        </w:rPr>
      </w:pPr>
      <w:r w:rsidRPr="00E123E1">
        <w:rPr>
          <w:rFonts w:eastAsia="Aptos"/>
          <w:b/>
          <w:bCs/>
          <w:color w:val="auto"/>
          <w:szCs w:val="24"/>
          <w:u w:val="single"/>
        </w:rPr>
        <w:t>Tax Year 2</w:t>
      </w:r>
      <w:r w:rsidRPr="00E123E1">
        <w:rPr>
          <w:rFonts w:eastAsia="Aptos"/>
          <w:color w:val="auto"/>
          <w:szCs w:val="24"/>
          <w:u w:val="single"/>
        </w:rPr>
        <w:t>: Because in Tax Year 2 Airline A recognizes all the deferred income and receipts from selling miles, even if they have not been redeemed, Airline A includes in its receipts factor the receipts from Major Bank and sources them in Year 2 as follows:</w:t>
      </w:r>
    </w:p>
    <w:p w14:paraId="1E3EB0E6" w14:textId="77777777" w:rsidR="00AB138C" w:rsidRPr="00E123E1" w:rsidRDefault="00AB138C" w:rsidP="00AB138C">
      <w:pPr>
        <w:spacing w:before="240" w:after="160" w:line="240" w:lineRule="auto"/>
        <w:ind w:right="0" w:firstLine="0"/>
        <w:contextualSpacing/>
        <w:jc w:val="left"/>
        <w:rPr>
          <w:rFonts w:eastAsia="Aptos"/>
          <w:color w:val="auto"/>
          <w:szCs w:val="24"/>
          <w:u w:val="single"/>
        </w:rPr>
      </w:pPr>
    </w:p>
    <w:tbl>
      <w:tblPr>
        <w:tblStyle w:val="TableGrid0"/>
        <w:tblW w:w="0" w:type="auto"/>
        <w:tblLook w:val="04A0" w:firstRow="1" w:lastRow="0" w:firstColumn="1" w:lastColumn="0" w:noHBand="0" w:noVBand="1"/>
      </w:tblPr>
      <w:tblGrid>
        <w:gridCol w:w="7375"/>
        <w:gridCol w:w="1975"/>
      </w:tblGrid>
      <w:tr w:rsidR="00AB138C" w:rsidRPr="00AB138C" w14:paraId="4A24BC0B" w14:textId="77777777">
        <w:tc>
          <w:tcPr>
            <w:tcW w:w="7375" w:type="dxa"/>
          </w:tcPr>
          <w:p w14:paraId="66153268" w14:textId="77777777" w:rsidR="00AB138C" w:rsidRPr="00E123E1" w:rsidRDefault="00AB138C" w:rsidP="00AB138C">
            <w:pPr>
              <w:spacing w:before="240" w:after="160" w:line="240" w:lineRule="auto"/>
              <w:ind w:right="0" w:firstLine="0"/>
              <w:contextualSpacing/>
              <w:jc w:val="left"/>
              <w:rPr>
                <w:rFonts w:eastAsia="Aptos"/>
                <w:b/>
                <w:bCs/>
                <w:color w:val="auto"/>
                <w:u w:val="single"/>
              </w:rPr>
            </w:pPr>
            <w:r w:rsidRPr="00E123E1">
              <w:rPr>
                <w:rFonts w:eastAsia="Aptos"/>
                <w:b/>
                <w:bCs/>
                <w:color w:val="auto"/>
                <w:u w:val="single"/>
              </w:rPr>
              <w:t>Transportation receipts - sourced using the weighted departure ratio for that year</w:t>
            </w:r>
          </w:p>
        </w:tc>
        <w:tc>
          <w:tcPr>
            <w:tcW w:w="1975" w:type="dxa"/>
          </w:tcPr>
          <w:p w14:paraId="563BAB3A" w14:textId="77777777" w:rsidR="00AB138C" w:rsidRPr="00AB138C" w:rsidRDefault="00AB138C" w:rsidP="00AB138C">
            <w:pPr>
              <w:spacing w:before="240" w:after="160" w:line="240" w:lineRule="auto"/>
              <w:ind w:right="0" w:firstLine="0"/>
              <w:contextualSpacing/>
              <w:jc w:val="right"/>
              <w:rPr>
                <w:rFonts w:eastAsia="Aptos"/>
                <w:b/>
                <w:bCs/>
                <w:color w:val="auto"/>
                <w:u w:val="single"/>
              </w:rPr>
            </w:pPr>
            <w:r w:rsidRPr="00E123E1">
              <w:rPr>
                <w:rFonts w:eastAsia="Aptos"/>
                <w:b/>
                <w:bCs/>
                <w:color w:val="auto"/>
                <w:u w:val="single"/>
              </w:rPr>
              <w:t>$6,000,000</w:t>
            </w:r>
          </w:p>
        </w:tc>
      </w:tr>
    </w:tbl>
    <w:p w14:paraId="7E4EC204"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sectPr w:rsidR="00AB138C" w:rsidRPr="00AB138C">
      <w:headerReference w:type="even" r:id="rId10"/>
      <w:headerReference w:type="default" r:id="rId11"/>
      <w:footerReference w:type="even" r:id="rId12"/>
      <w:footerReference w:type="default" r:id="rId13"/>
      <w:headerReference w:type="first" r:id="rId14"/>
      <w:footerReference w:type="first" r:id="rId15"/>
      <w:pgSz w:w="12240" w:h="15840"/>
      <w:pgMar w:top="1981" w:right="1430" w:bottom="7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5FCD" w14:textId="77777777" w:rsidR="0004441E" w:rsidRDefault="0004441E">
      <w:pPr>
        <w:spacing w:after="0" w:line="240" w:lineRule="auto"/>
      </w:pPr>
      <w:r>
        <w:separator/>
      </w:r>
    </w:p>
  </w:endnote>
  <w:endnote w:type="continuationSeparator" w:id="0">
    <w:p w14:paraId="3CD07410" w14:textId="77777777" w:rsidR="0004441E" w:rsidRDefault="0004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BA0A" w14:textId="77777777" w:rsidR="00426830" w:rsidRDefault="00FD1B76">
    <w:pPr>
      <w:tabs>
        <w:tab w:val="right" w:pos="9603"/>
      </w:tabs>
      <w:spacing w:after="0" w:line="259" w:lineRule="auto"/>
      <w:ind w:right="-23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94D403" wp14:editId="73962DDC">
              <wp:simplePos x="0" y="0"/>
              <wp:positionH relativeFrom="page">
                <wp:posOffset>896112</wp:posOffset>
              </wp:positionH>
              <wp:positionV relativeFrom="page">
                <wp:posOffset>9387840</wp:posOffset>
              </wp:positionV>
              <wp:extent cx="5980176" cy="27432"/>
              <wp:effectExtent l="0" t="0" r="0" b="0"/>
              <wp:wrapSquare wrapText="bothSides"/>
              <wp:docPr id="5007" name="Group 5007"/>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40" name="Shape 554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AEB367" id="Group 5007" o:spid="_x0000_s1026" style="position:absolute;margin-left:70.55pt;margin-top:739.2pt;width:470.9pt;height:2.15pt;z-index:251662336;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opQIAAMgJAAAOAAAAZHJzL2Uyb0RvYy54bWzsVslu2zAQvRfoPxC611rqJI5gOYem9aVo&#10;gyT9AJqiFoAiCZK27L/vcLRYtYMgcIECBeKDRJEzw3mPM89c3u0bQXbc2FrJLIhnUUC4ZCqvZZkF&#10;v56/fVoExDoqcyqU5Flw4Da4W338sGx1yhNVKZFzQyCItGmrs6ByTqdhaFnFG2pnSnMJi4UyDXXw&#10;acowN7SF6I0Ikyi6Dltlcm0U49bC7H23GKwwflFw5n4WheWOiCyA3Bw+DT43/hmuljQtDdVVzfo0&#10;6AVZNLSWsOkY6p46SramPgvV1Mwoqwo3Y6oJVVHUjCMGQBNHJ2jWRm01YinTttQjTUDtCU8Xh2U/&#10;dmujn/SDASZaXQIX+OWx7AvT+DdkSfZI2WGkjO8dYTB5dbuI4pvrgDBYS27mn5OOUlYB72derPr6&#10;ql84bBr+kUqroTjsEb/9O/xPFdUcabUp4H8wpM4BydUcCkTSBqoULQjOIC1oN5JkUwt8XcTQbTyf&#10;e4JGoDRlW+vWXCHTdPfduq4k82FEq2HE9nIYGijsV0taU+f9fJJ+SNrJUVVZgHn4xUbt+LNCM3dy&#10;XJDjcVXIqdV46kNBgO1gMbw1xptaTsAPRsO7Mwb+IeAbzbB3x31h4HEisyN2mJyyK6SnATZhFJSm&#10;ENRhyza1AwkSdQP6ldxE0TEwRPOl1502jtxBcE+WkI+8gLLBtvAT1pSbL8KQHfVCgz8MToWuaD/b&#10;H3xviqliHO9f1EKMIWN0fSlkVzq9sffjqHGjZ9R5sj6bTuhALgD0IHdAyuiEOyvpRn8JIo1pTtD6&#10;4UblB5QIJAR60YvFv2nK+KwpY5+h3x6a961NGS+SxcL7AfqXJGhSdIPsTUvnvTHfGxN6/b9oTPzv&#10;hOsCCkx/tfH3kek3KtvxArb6DQAA//8DAFBLAwQUAAYACAAAACEASULOc+IAAAAOAQAADwAAAGRy&#10;cy9kb3ducmV2LnhtbEyPwU7DMBBE70j8g7VI3KjjUGgIcaqqAk5VJVqkqjc33iZR43UUu0n69zgn&#10;uO3sjmbfZMvRNKzHztWWJIhZBAypsLqmUsLP/vMpAea8Iq0aSyjhhg6W+f1dplJtB/rGfudLFkLI&#10;pUpC5X2bcu6KCo1yM9sihdvZdkb5ILuS604NIdw0PI6iV25UTeFDpVpcV1hcdlcj4WtQw+pZfPSb&#10;y3l9O+5ftoeNQCkfH8bVOzCPo/8zw4Qf0CEPTCd7Je1YE/RciGCdhkUyBzZZoiR+A3aadkm8AJ5n&#10;/H+N/BcAAP//AwBQSwECLQAUAAYACAAAACEAtoM4kv4AAADhAQAAEwAAAAAAAAAAAAAAAAAAAAAA&#10;W0NvbnRlbnRfVHlwZXNdLnhtbFBLAQItABQABgAIAAAAIQA4/SH/1gAAAJQBAAALAAAAAAAAAAAA&#10;AAAAAC8BAABfcmVscy8ucmVsc1BLAQItABQABgAIAAAAIQCHWR+opQIAAMgJAAAOAAAAAAAAAAAA&#10;AAAAAC4CAABkcnMvZTJvRG9jLnhtbFBLAQItABQABgAIAAAAIQBJQs5z4gAAAA4BAAAPAAAAAAAA&#10;AAAAAAAAAP8EAABkcnMvZG93bnJldi54bWxQSwUGAAAAAAQABADzAAAADgYAAAAA&#10;">
              <v:shape id="Shape 554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krwwAAAN0AAAAPAAAAZHJzL2Rvd25yZXYueG1sRE9da8Iw&#10;FH0f+B/CFXybqdJuUo0iwsAxGFsVfL0k17ba3JQma7v9+uVhsMfD+d7sRtuInjpfO1awmCcgiLUz&#10;NZcKzqeXxxUIH5ANNo5JwTd52G0nDxvMjRv4k/oilCKGsM9RQRVCm0vpdUUW/dy1xJG7us5iiLAr&#10;pelwiOG2kcskeZIWa44NFbZ0qEjfiy+r4DXVN5v60/P7Qb/xT9YPxcV8KDWbjvs1iEBj+Bf/uY9G&#10;QZalcX98E5+A3P4CAAD//wMAUEsBAi0AFAAGAAgAAAAhANvh9svuAAAAhQEAABMAAAAAAAAAAAAA&#10;AAAAAAAAAFtDb250ZW50X1R5cGVzXS54bWxQSwECLQAUAAYACAAAACEAWvQsW78AAAAVAQAACwAA&#10;AAAAAAAAAAAAAAAfAQAAX3JlbHMvLnJlbHNQSwECLQAUAAYACAAAACEA7ENZK8MAAADdAAAADwAA&#10;AAAAAAAAAAAAAAAHAgAAZHJzL2Rvd25yZXYueG1sUEsFBgAAAAADAAMAtwAAAPcCAAAAAA==&#10;" path="m,l5980176,r,9144l,9144,,e" fillcolor="black" stroked="f" strokeweight="0">
                <v:stroke miterlimit="83231f" joinstyle="miter"/>
                <v:path arrowok="t" textboxrect="0,0,5980176,9144"/>
              </v:shape>
              <v:shape id="Shape 5541"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gAAAN0AAAAPAAAAZHJzL2Rvd25yZXYueG1sRI9Ba8JA&#10;FITvBf/D8oTedKMkraSuIoJgKZQ2Cr0+dl+T1OzbkF2TtL++WxB6HGbmG2a9HW0jeup87VjBYp6A&#10;INbO1FwqOJ8OsxUIH5ANNo5JwTd52G4md2vMjRv4nfoilCJC2OeooAqhzaX0uiKLfu5a4uh9us5i&#10;iLIrpelwiHDbyGWSPEiLNceFClvaV6QvxdUqeE71l0396fF1r1/4J+uH4sO8KXU/HXdPIAKN4T98&#10;ax+NgixLF/D3Jj4BufkFAAD//wMAUEsBAi0AFAAGAAgAAAAhANvh9svuAAAAhQEAABMAAAAAAAAA&#10;AAAAAAAAAAAAAFtDb250ZW50X1R5cGVzXS54bWxQSwECLQAUAAYACAAAACEAWvQsW78AAAAVAQAA&#10;CwAAAAAAAAAAAAAAAAAfAQAAX3JlbHMvLnJlbHNQSwECLQAUAAYACAAAACEAgw/8sM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b/>
      </w:rPr>
      <w:t>2</w:t>
    </w:r>
    <w:r>
      <w:rPr>
        <w:b/>
      </w:rPr>
      <w:fldChar w:fldCharType="end"/>
    </w:r>
    <w:r>
      <w:rPr>
        <w:b/>
      </w:rPr>
      <w:tab/>
      <w:t>Regulations, Statutes, and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DEA4" w14:textId="77777777" w:rsidR="00426830" w:rsidRDefault="00FD1B76">
    <w:pPr>
      <w:spacing w:after="0" w:line="259" w:lineRule="auto"/>
      <w:ind w:left="-1440" w:right="1081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6A48A8" wp14:editId="7F72390F">
              <wp:simplePos x="0" y="0"/>
              <wp:positionH relativeFrom="page">
                <wp:posOffset>896112</wp:posOffset>
              </wp:positionH>
              <wp:positionV relativeFrom="page">
                <wp:posOffset>9387840</wp:posOffset>
              </wp:positionV>
              <wp:extent cx="5980176" cy="27432"/>
              <wp:effectExtent l="0" t="0" r="0" b="0"/>
              <wp:wrapSquare wrapText="bothSides"/>
              <wp:docPr id="4986" name="Group 49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6" name="Shape 55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7" name="Shape 5537"/>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8930D8" id="Group 4986" o:spid="_x0000_s1026" style="position:absolute;margin-left:70.55pt;margin-top:739.2pt;width:470.9pt;height:2.15pt;z-index:25166336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YqpgIAAMgJAAAOAAAAZHJzL2Uyb0RvYy54bWzsVslu2zAQvRfoPxC611rixI5gOYem9aVo&#10;gyb9AJqiFoAiCZK27L/vcLRYjYMgcIECBeKDRJEzw3mPM89c3R0aQfbc2FrJLIhnUUC4ZCqvZZkF&#10;v56+floGxDoqcyqU5Flw5Da4W3/8sGp1yhNVKZFzQyCItGmrs6ByTqdhaFnFG2pnSnMJi4UyDXXw&#10;acowN7SF6I0Ikyi6CVtlcm0U49bC7H23GKwxflFw5n4UheWOiCyA3Bw+DT63/hmuVzQtDdVVzfo0&#10;6AVZNLSWsOkY6p46SnamPgvV1Mwoqwo3Y6oJVVHUjCMGQBNHz9BsjNppxFKmbalHmoDaZzxdHJZ9&#10;32+MftQPBphodQlc4JfHcihM49+QJTkgZceRMn5whMHk9e0yihc3AWGwlizmV0lHKauA9zMvVn15&#10;1S8cNg3/SKXVUBz2hN/+Hf7HimqOtNoU8D8YUueA5PoKYEjaQJWiBcEZpAXtRpJsaoGvixi6jedz&#10;T9AIlKZsZ92GK2Sa7r9Z15VkPoxoNYzYQQ5DA4X9aklr6ryfT9IPSTs5qioLMA+/2Kg9f1Jo5p4d&#10;F+R4WhVyajWe+lAQYDtYDG+N8aaWE/CD0fDujKFBIeAbzbB3x31h4HEisyN2mJyyK6SnATZhFJSm&#10;ENRhyza1AwkSdQP6lSyi6BQYovnS604bR+4ouCdLyJ+8gLLBtvAT1pTbz8KQPfVCgz8MToWuaD/b&#10;H3xviqliHO9f1EKMIWN0fSlkVzq9sffjqHGjZ9R5sj6bTuhALgD0IHdAyuiEOyvpRn8JIo1pTtD6&#10;4VblR5QIJAR60YvFv2nKxVlTLnyGfnto3rc2ZbxMlkvvB+hfkqBJ0Q2yNy2d98Z8b0zo9f+iMfG/&#10;E64LKDD91cbfR6bfqGynC9j6NwAAAP//AwBQSwMEFAAGAAgAAAAhAElCznPiAAAADgEAAA8AAABk&#10;cnMvZG93bnJldi54bWxMj8FOwzAQRO9I/IO1SNyo41BoCHGqqgJOVSVapKo3N94mUeN1FLtJ+vc4&#10;J7jt7I5m32TL0TSsx87VliSIWQQMqbC6plLCz/7zKQHmvCKtGkso4YYOlvn9XaZSbQf6xn7nSxZC&#10;yKVKQuV9m3LuigqNcjPbIoXb2XZG+SC7kutODSHcNDyOolduVE3hQ6VaXFdYXHZXI+FrUMPqWXz0&#10;m8t5fTvuX7aHjUApHx/G1Tswj6P/M8OEH9AhD0wneyXtWBP0XIhgnYZFMgc2WaIkfgN2mnZJvACe&#10;Z/x/jfwXAAD//wMAUEsBAi0AFAAGAAgAAAAhALaDOJL+AAAA4QEAABMAAAAAAAAAAAAAAAAAAAAA&#10;AFtDb250ZW50X1R5cGVzXS54bWxQSwECLQAUAAYACAAAACEAOP0h/9YAAACUAQAACwAAAAAAAAAA&#10;AAAAAAAvAQAAX3JlbHMvLnJlbHNQSwECLQAUAAYACAAAACEAXkD2KqYCAADICQAADgAAAAAAAAAA&#10;AAAAAAAuAgAAZHJzL2Uyb0RvYy54bWxQSwECLQAUAAYACAAAACEASULOc+IAAAAOAQAADwAAAAAA&#10;AAAAAAAAAAAABQAAZHJzL2Rvd25yZXYueG1sUEsFBgAAAAAEAAQA8wAAAA8GAAAAAA==&#10;">
              <v:shape id="Shape 553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e5xgAAAN0AAAAPAAAAZHJzL2Rvd25yZXYueG1sRI9Ba8JA&#10;FITvBf/D8gq91U2tsSV1FRGEFkE0Fnp97L4mabNvQ3abpP56VxA8DjPzDTNfDrYWHbW+cqzgaZyA&#10;INbOVFwo+DxuHl9B+IBssHZMCv7Jw3IxuptjZlzPB+ryUIgIYZ+hgjKEJpPS65Is+rFriKP37VqL&#10;Icq2kKbFPsJtLSdJMpMWK44LJTa0Lkn/5n9WwcdU/9ipP77s1nrLp7Tr8y+zV+rhfli9gQg0hFv4&#10;2n43CtL0eQaXN/EJyMUZAAD//wMAUEsBAi0AFAAGAAgAAAAhANvh9svuAAAAhQEAABMAAAAAAAAA&#10;AAAAAAAAAAAAAFtDb250ZW50X1R5cGVzXS54bWxQSwECLQAUAAYACAAAACEAWvQsW78AAAAVAQAA&#10;CwAAAAAAAAAAAAAAAAAfAQAAX3JlbHMvLnJlbHNQSwECLQAUAAYACAAAACEAVOAXucYAAADdAAAA&#10;DwAAAAAAAAAAAAAAAAAHAgAAZHJzL2Rvd25yZXYueG1sUEsFBgAAAAADAAMAtwAAAPoCAAAAAA==&#10;" path="m,l5980176,r,9144l,9144,,e" fillcolor="black" stroked="f" strokeweight="0">
                <v:stroke miterlimit="83231f" joinstyle="miter"/>
                <v:path arrowok="t" textboxrect="0,0,5980176,9144"/>
              </v:shape>
              <v:shape id="Shape 5537"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IixgAAAN0AAAAPAAAAZHJzL2Rvd25yZXYueG1sRI9Ba8JA&#10;FITvBf/D8gq91U2tqSV1FRGEFkE0Fnp97L4mabNvQ3abpP56VxA8DjPzDTNfDrYWHbW+cqzgaZyA&#10;INbOVFwo+DxuHl9B+IBssHZMCv7Jw3IxuptjZlzPB+ryUIgIYZ+hgjKEJpPS65Is+rFriKP37VqL&#10;Icq2kKbFPsJtLSdJ8iItVhwXSmxoXZL+zf+sgo+p/rFTf5zt1nrLp7Tr8y+zV+rhfli9gQg0hFv4&#10;2n43CtL0eQaXN/EJyMUZAAD//wMAUEsBAi0AFAAGAAgAAAAhANvh9svuAAAAhQEAABMAAAAAAAAA&#10;AAAAAAAAAAAAAFtDb250ZW50X1R5cGVzXS54bWxQSwECLQAUAAYACAAAACEAWvQsW78AAAAVAQAA&#10;CwAAAAAAAAAAAAAAAAAfAQAAX3JlbHMvLnJlbHNQSwECLQAUAAYACAAAACEAO6yyIs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06A" w14:textId="77777777" w:rsidR="00426830" w:rsidRDefault="0042683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3113" w14:textId="77777777" w:rsidR="0004441E" w:rsidRDefault="0004441E">
      <w:pPr>
        <w:spacing w:after="0" w:line="240" w:lineRule="auto"/>
      </w:pPr>
      <w:r>
        <w:separator/>
      </w:r>
    </w:p>
  </w:footnote>
  <w:footnote w:type="continuationSeparator" w:id="0">
    <w:p w14:paraId="59A51FFC" w14:textId="77777777" w:rsidR="0004441E" w:rsidRDefault="0004441E">
      <w:pPr>
        <w:spacing w:after="0" w:line="240" w:lineRule="auto"/>
      </w:pPr>
      <w:r>
        <w:continuationSeparator/>
      </w:r>
    </w:p>
  </w:footnote>
  <w:footnote w:id="1">
    <w:p w14:paraId="54203E3C" w14:textId="7A63207E" w:rsidR="000B68BA" w:rsidRDefault="000B68BA" w:rsidP="00955681">
      <w:pPr>
        <w:pStyle w:val="FootnoteText"/>
        <w:ind w:firstLine="0"/>
      </w:pPr>
      <w:r>
        <w:rPr>
          <w:rStyle w:val="FootnoteReference"/>
        </w:rPr>
        <w:t>*</w:t>
      </w:r>
      <w:r>
        <w:t xml:space="preserve"> </w:t>
      </w:r>
      <w:r w:rsidR="00A853BF" w:rsidRPr="00A853BF">
        <w:t>Reg. IV.17.(a).(3)(H)</w:t>
      </w:r>
      <w:r w:rsidR="00A853BF">
        <w:t xml:space="preserve"> reads as follows:</w:t>
      </w:r>
    </w:p>
    <w:p w14:paraId="4CCDE2EB" w14:textId="77777777" w:rsidR="00955681" w:rsidRDefault="00955681" w:rsidP="00955681">
      <w:pPr>
        <w:pStyle w:val="FootnoteText"/>
        <w:ind w:firstLine="0"/>
      </w:pPr>
    </w:p>
    <w:p w14:paraId="1A08B0F5" w14:textId="77777777" w:rsidR="00060FC8" w:rsidRDefault="00060FC8" w:rsidP="00955681">
      <w:pPr>
        <w:pStyle w:val="FootnoteText"/>
        <w:ind w:firstLine="0"/>
      </w:pPr>
      <w:r>
        <w:t>“Related party” means:</w:t>
      </w:r>
    </w:p>
    <w:p w14:paraId="5A797082" w14:textId="77777777" w:rsidR="00060FC8" w:rsidRDefault="00060FC8" w:rsidP="00060FC8">
      <w:pPr>
        <w:pStyle w:val="FootnoteText"/>
      </w:pPr>
    </w:p>
    <w:p w14:paraId="7FDE0C54" w14:textId="77777777" w:rsidR="00060FC8" w:rsidRDefault="00060FC8" w:rsidP="00060FC8">
      <w:pPr>
        <w:pStyle w:val="FootnoteText"/>
      </w:pPr>
      <w:r>
        <w:t>(1) a stockholder who is an individual, or a member of the stockholder's family set forth in section 318 of the Code if the stockholder and the members of the stockholder's family own, directly, indirectly, beneficially or constructively, in the aggregate, at least 50 per cent of the value of the taxpayer's outstanding stock;</w:t>
      </w:r>
    </w:p>
    <w:p w14:paraId="048C024F" w14:textId="77777777" w:rsidR="00060FC8" w:rsidRDefault="00060FC8" w:rsidP="00060FC8">
      <w:pPr>
        <w:pStyle w:val="FootnoteText"/>
      </w:pPr>
    </w:p>
    <w:p w14:paraId="0A4133B2" w14:textId="77777777" w:rsidR="00060FC8" w:rsidRDefault="00060FC8" w:rsidP="00060FC8">
      <w:pPr>
        <w:pStyle w:val="FootnoteText"/>
      </w:pPr>
      <w:r>
        <w:t>(2) a stockholder, or a stockholder's partnership, limited liability company, estate, trust or corporation, if the stockholder and the stockholder's partnerships, limited liability companies, estates, trusts and corporations own directly, indirectly, beneficially or constructively, in the aggregate, at least 50 per cent of the value of the taxpayer's outstanding stock; or</w:t>
      </w:r>
    </w:p>
    <w:p w14:paraId="0268E07A" w14:textId="77777777" w:rsidR="00060FC8" w:rsidRDefault="00060FC8" w:rsidP="00060FC8">
      <w:pPr>
        <w:pStyle w:val="FootnoteText"/>
      </w:pPr>
    </w:p>
    <w:p w14:paraId="0C784D43" w14:textId="77777777" w:rsidR="00060FC8" w:rsidRDefault="00060FC8" w:rsidP="00060FC8">
      <w:pPr>
        <w:pStyle w:val="FootnoteText"/>
      </w:pPr>
      <w:r>
        <w:t>(3)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[or insert state definition]</w:t>
      </w:r>
    </w:p>
    <w:p w14:paraId="7E38CBDF" w14:textId="0A30FA15" w:rsidR="00060FC8" w:rsidRDefault="003C3B52" w:rsidP="00060FC8">
      <w:pPr>
        <w:pStyle w:val="FootnoteText"/>
      </w:pPr>
      <w:r>
        <w:t xml:space="preserve"> </w:t>
      </w:r>
    </w:p>
    <w:p w14:paraId="3A9E9B90" w14:textId="6EE29758" w:rsidR="00060FC8" w:rsidRDefault="00060FC8" w:rsidP="00AD02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916" w14:textId="77777777" w:rsidR="00426830" w:rsidRDefault="00FD1B76">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8EDCE40" wp14:editId="760E3DDF">
              <wp:simplePos x="0" y="0"/>
              <wp:positionH relativeFrom="page">
                <wp:posOffset>896112</wp:posOffset>
              </wp:positionH>
              <wp:positionV relativeFrom="page">
                <wp:posOffset>1014985</wp:posOffset>
              </wp:positionV>
              <wp:extent cx="5980176" cy="27432"/>
              <wp:effectExtent l="0" t="0" r="0" b="0"/>
              <wp:wrapSquare wrapText="bothSides"/>
              <wp:docPr id="4995" name="Group 4995"/>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2" name="Shape 553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3" name="Shape 553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8E996" id="Group 4995" o:spid="_x0000_s1026" style="position:absolute;margin-left:70.55pt;margin-top:79.9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HpgIAAMgJAAAOAAAAZHJzL2Uyb0RvYy54bWzsVstu2zAQvBfoPxC615JsJ3YEyzk0rS9F&#10;GzTpB9AU9QAokiBpy/77LlcPq3YQBC5QoEB8kChyd7kz3B1zdX+oBdlzYysl0yCeRAHhkqmskkUa&#10;/Hr++mkZEOuozKhQkqfBkdvgfv3xw6rRCZ+qUomMGwJBpE0anQalczoJQ8tKXlM7UZpLWMyVqamD&#10;T1OEmaENRK9FOI2i27BRJtNGMW4tzD60i8Ea4+c5Z+5HnlvuiEgDyM3h0+Bz65/hekWTwlBdVqxL&#10;g16RRU0rCZsOoR6oo2RnqotQdcWMsip3E6bqUOV5xThiADRxdIZmY9ROI5YiaQo90ATUnvF0dVj2&#10;fb8x+kk/GmCi0QVwgV8eyyE3tX9DluSAlB0HyvjBEQaTN3fLKF7cBoTB2nQxn01bSlkJvF94sfLL&#10;q35hv2n4RyqNhuKwJ/z27/A/lVRzpNUmgP/RkCoDJDeQO5G0hipFC4IzSAvaDSTZxAJfVzF0F8/n&#10;nqABKE3YzroNV8g03X+zri3JrB/Rsh+xg+yHBgr71ZLW1Hk/n6QfkmZ0VGUaYB5+sVZ7/qzQzJ0d&#10;F+R4WhVybDWcel8QYNtb9G+N8caWI/C9Uf9ujaFBIeAbzbB3h31h4HEiswN2mByzK6SnATZhFJQm&#10;F9Rhy9aVAwkSVQ36NV1E0SkwRPOl1542jtxRcE+WkD95DmWDbeEnrCm2n4Uhe+qFBn8YnApd0m62&#10;O/jOFFPFON4/r4QYQsbo+lLItnQ6Y+/HUeMGz6j1ZF02rdCBXADoXu6AlMEJd1bSDf4SRBrTHKH1&#10;w63KjigRSAj0oheLf9OUs4umnPkM/fbQvG9tyng5XS69H6B/SYJGRdfL3rh03hvzvTGh1/+LxsT/&#10;TrguoMB0Vxt/Hxl/o7KdLmDr3wAAAP//AwBQSwMEFAAGAAgAAAAhAKNzQvzhAAAADAEAAA8AAABk&#10;cnMvZG93bnJldi54bWxMj0FrwkAQhe+F/odlCr3VzVoVTbMRkbYnKVQLpbcxOybB7G7Irkn89x1P&#10;7e095uPNe9l6tI3oqQu1dxrUJAFBrvCmdqWGr8Pb0xJEiOgMNt6RhisFWOf3dxmmxg/uk/p9LAWH&#10;uJCihirGNpUyFBVZDBPfkuPbyXcWI9uulKbDgcNtI6dJspAWa8cfKmxpW1Fx3l+shvcBh82zeu13&#10;59P2+nOYf3zvFGn9+DBuXkBEGuMfDLf6XB1y7nT0F2eCaNjPlGKUxXzFG25EspyuQBxZLWYKZJ7J&#10;/yPyXwAAAP//AwBQSwECLQAUAAYACAAAACEAtoM4kv4AAADhAQAAEwAAAAAAAAAAAAAAAAAAAAAA&#10;W0NvbnRlbnRfVHlwZXNdLnhtbFBLAQItABQABgAIAAAAIQA4/SH/1gAAAJQBAAALAAAAAAAAAAAA&#10;AAAAAC8BAABfcmVscy8ucmVsc1BLAQItABQABgAIAAAAIQDSJFxHpgIAAMgJAAAOAAAAAAAAAAAA&#10;AAAAAC4CAABkcnMvZTJvRG9jLnhtbFBLAQItABQABgAIAAAAIQCjc0L84QAAAAwBAAAPAAAAAAAA&#10;AAAAAAAAAAAFAABkcnMvZG93bnJldi54bWxQSwUGAAAAAAQABADzAAAADgYAAAAA&#10;">
              <v:shape id="Shape 553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G6xwAAAN0AAAAPAAAAZHJzL2Rvd25yZXYueG1sRI9BS8NA&#10;FITvQv/D8gRvdmPbVIndllIoKAVpE8HrY/eZRLNvQ3ZN0v76riB4HGbmG2a1GW0jeup87VjBwzQB&#10;QaydqblU8F7s759A+IBssHFMCs7kYbOe3KwwM27gE/V5KEWEsM9QQRVCm0npdUUW/dS1xNH7dJ3F&#10;EGVXStPhEOG2kbMkWUqLNceFClvaVaS/8x+r4HWhv+zCF49vO33gS9oP+Yc5KnV3O26fQQQaw3/4&#10;r/1iFKTpfAa/b+ITkOsrAAAA//8DAFBLAQItABQABgAIAAAAIQDb4fbL7gAAAIUBAAATAAAAAAAA&#10;AAAAAAAAAAAAAABbQ29udGVudF9UeXBlc10ueG1sUEsBAi0AFAAGAAgAAAAhAFr0LFu/AAAAFQEA&#10;AAsAAAAAAAAAAAAAAAAAHwEAAF9yZWxzLy5yZWxzUEsBAi0AFAAGAAgAAAAhACvbEbrHAAAA3QAA&#10;AA8AAAAAAAAAAAAAAAAABwIAAGRycy9kb3ducmV2LnhtbFBLBQYAAAAAAwADALcAAAD7AgAAAAA=&#10;" path="m,l5980176,r,9144l,9144,,e" fillcolor="black" stroked="f" strokeweight="0">
                <v:stroke miterlimit="83231f" joinstyle="miter"/>
                <v:path arrowok="t" textboxrect="0,0,5980176,9144"/>
              </v:shape>
              <v:shape id="Shape 553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QhxwAAAN0AAAAPAAAAZHJzL2Rvd25yZXYueG1sRI9BS8NA&#10;FITvQv/D8gRvdmPbVIndllIoKAVpE8HrY/eZRLNvQ3ZN0v76riB4HGbmG2a1GW0jeup87VjBwzQB&#10;QaydqblU8F7s759A+IBssHFMCs7kYbOe3KwwM27gE/V5KEWEsM9QQRVCm0npdUUW/dS1xNH7dJ3F&#10;EGVXStPhEOG2kbMkWUqLNceFClvaVaS/8x+r4HWhv+zCF49vO33gS9oP+Yc5KnV3O26fQQQaw3/4&#10;r/1iFKTpfA6/b+ITkOsrAAAA//8DAFBLAQItABQABgAIAAAAIQDb4fbL7gAAAIUBAAATAAAAAAAA&#10;AAAAAAAAAAAAAABbQ29udGVudF9UeXBlc10ueG1sUEsBAi0AFAAGAAgAAAAhAFr0LFu/AAAAFQEA&#10;AAsAAAAAAAAAAAAAAAAAHwEAAF9yZWxzLy5yZWxzUEsBAi0AFAAGAAgAAAAhAESXtCHHAAAA3QAA&#10;AA8AAAAAAAAAAAAAAAAABwIAAGRycy9kb3ducmV2LnhtbFBLBQYAAAAAAwADALcAAAD7AgAAAAA=&#10;" path="m,l5980176,r,9144l,9144,,e" fillcolor="black" stroked="f" strokeweight="0">
                <v:stroke miterlimit="83231f" joinstyle="miter"/>
                <v:path arrowok="t" textboxrect="0,0,5980176,9144"/>
              </v:shape>
              <w10:wrap type="square" anchorx="page" anchory="page"/>
            </v:group>
          </w:pict>
        </mc:Fallback>
      </mc:AlternateContent>
    </w:r>
    <w:r>
      <w:rPr>
        <w:b/>
      </w:rPr>
      <w:t>Multistate Tax Commission</w:t>
    </w:r>
  </w:p>
  <w:p w14:paraId="4DCEDE94" w14:textId="77777777" w:rsidR="00426830" w:rsidRDefault="00FD1B7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687EF0" wp14:editId="12DA7875">
              <wp:simplePos x="0" y="0"/>
              <wp:positionH relativeFrom="page">
                <wp:posOffset>0</wp:posOffset>
              </wp:positionH>
              <wp:positionV relativeFrom="page">
                <wp:posOffset>0</wp:posOffset>
              </wp:positionV>
              <wp:extent cx="1" cy="1"/>
              <wp:effectExtent l="0" t="0" r="0" b="0"/>
              <wp:wrapNone/>
              <wp:docPr id="4998" name="Group 49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CE1085A" id="Group 499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DA6" w14:textId="77777777" w:rsidR="00426830" w:rsidRDefault="00FD1B7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24BEDFA" wp14:editId="15F588FB">
              <wp:simplePos x="0" y="0"/>
              <wp:positionH relativeFrom="page">
                <wp:posOffset>896112</wp:posOffset>
              </wp:positionH>
              <wp:positionV relativeFrom="page">
                <wp:posOffset>978409</wp:posOffset>
              </wp:positionV>
              <wp:extent cx="5980176" cy="9144"/>
              <wp:effectExtent l="0" t="0" r="0" b="0"/>
              <wp:wrapNone/>
              <wp:docPr id="4980" name="Group 4980"/>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30" name="Shape 553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A9F4DF" id="Group 4980" o:spid="_x0000_s1026" style="position:absolute;margin-left:70.55pt;margin-top:77.05pt;width:470.9pt;height:.7pt;z-index:-25165619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YZgIAAC0GAAAOAAAAZHJzL2Uyb0RvYy54bWykVMtu2zAQvBfoPxC615LdPAXbOTStL0Ub&#10;JOkH0BQpCeALJG3Zf9/lSqJVp02BxAd5Re6OdobLWd4dlCR77nxr9Cqbz4qMcM1M1ep6lf16/vbp&#10;JiM+UF1RaTRfZUfus7v1xw/LzpZ8YRojK+4IgGhfdnaVNSHYMs89a7iifmYs17ApjFM0wKur88rR&#10;DtCVzBdFcZV3xlXWGca9h9X7fjNbI74QnIWfQngeiFxl0FvAp8PnNj7z9ZKWtaO2adnQBn1DF4q2&#10;Gj6aoO5poGTn2hdQqmXOeCPCjBmVGyFaxpEDsJkXZ2w2zuwscqnLrrZJJpD2TKc3w7If+42zT/bB&#10;gRKdrUELfItcDsKp+A9dkgNKdkyS8UMgDBYvb2+K+fVVRhjs3c4vLnpFWQOyvyhizdfXyvLxk/kf&#10;jXQWRsOf2Pv3sX9qqOUoqi+B/YMjbQU8Lj/DeGiqYEYxg+AKioJ5SSJfelDrXfokorRkOx823KDO&#10;dP/dh34gqzGizRixgx5DB2P96kBbGmJdbDKGpJscVDOcU9xUZs+fDaaFs9OCHk+7Uk+z0pmP4wC5&#10;Y8b4bxFvmjkOxz+TQf/JDP0nDW9uyoEg8lwvhwC5QzxVV+ooA3yEUfAZIWnAC6vaAAYkWwXutbgu&#10;ihMwoMXR608bo3CUPIol9SMXMDZ4KeKCd/X2i3RkT6PN4A/BqbQNHVbjxYCWhlSMESfWi1bKBDnH&#10;0r9B9ghDcqzj6HCpsugr2dBNb3NgFkB6NDvoIBXhl40OqV6DRWObE7Yx3JrqiAaBgsBdRGnQk5DH&#10;4J/R9KbvmHVy+fVvAAAA//8DAFBLAwQUAAYACAAAACEAV7S9h+AAAAAMAQAADwAAAGRycy9kb3du&#10;cmV2LnhtbEyPQUvDQBCF74L/YRnBm92kNtLGbEop6qkItoL0ts1Ok9DsbMhuk/TfOznp7b2Zx5tv&#10;svVoG9Fj52tHCuJZBAKpcKamUsH34f1pCcIHTUY3jlDBDT2s8/u7TKfGDfSF/T6UgkvIp1pBFUKb&#10;SumLCq32M9ci8e7sOqsD266UptMDl9tGzqPoRVpdE1+odIvbCovL/moVfAx62DzHb/3uct7ejofk&#10;82cXo1KPD+PmFUTAMfyFYcJndMiZ6eSuZLxo2C/imKMskgWLKREt5ysQp2mUJCDzTP5/Iv8FAAD/&#10;/wMAUEsBAi0AFAAGAAgAAAAhALaDOJL+AAAA4QEAABMAAAAAAAAAAAAAAAAAAAAAAFtDb250ZW50&#10;X1R5cGVzXS54bWxQSwECLQAUAAYACAAAACEAOP0h/9YAAACUAQAACwAAAAAAAAAAAAAAAAAvAQAA&#10;X3JlbHMvLnJlbHNQSwECLQAUAAYACAAAACEALfwn2GYCAAAtBgAADgAAAAAAAAAAAAAAAAAuAgAA&#10;ZHJzL2Uyb0RvYy54bWxQSwECLQAUAAYACAAAACEAV7S9h+AAAAAMAQAADwAAAAAAAAAAAAAAAADA&#10;BAAAZHJzL2Rvd25yZXYueG1sUEsFBgAAAAAEAAQA8wAAAM0FAAAAAA==&#10;">
              <v:shape id="Shape 553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pWwwAAAN0AAAAPAAAAZHJzL2Rvd25yZXYueG1sRE9da8Iw&#10;FH0f+B/CFXybqdM66YwiwsAxGFoHvl6Su7ba3JQmtt1+/fIw2OPhfK+3g61FR62vHCuYTRMQxNqZ&#10;igsFn+fXxxUIH5AN1o5JwTd52G5GD2vMjOv5RF0eChFD2GeooAyhyaT0uiSLfuoa4sh9udZiiLAt&#10;pGmxj+G2lk9JspQWK44NJTa0L0nf8rtV8LbQV7vw5+ePvX7nn7Tr84s5KjUZD7sXEIGG8C/+cx+M&#10;gjSdx/3xTXwCcvMLAAD//wMAUEsBAi0AFAAGAAgAAAAhANvh9svuAAAAhQEAABMAAAAAAAAAAAAA&#10;AAAAAAAAAFtDb250ZW50X1R5cGVzXS54bWxQSwECLQAUAAYACAAAACEAWvQsW78AAAAVAQAACwAA&#10;AAAAAAAAAAAAAAAfAQAAX3JlbHMvLnJlbHNQSwECLQAUAAYACAAAACEAtEUqVsMAAADdAAAADwAA&#10;AAAAAAAAAAAAAAAHAgAAZHJzL2Rvd25yZXYueG1sUEsFBgAAAAADAAMAtwAAAPcCAAAAAA==&#10;" path="m,l5980176,r,9144l,9144,,e" fillcolor="black" stroked="f" strokeweight="0">
                <v:stroke miterlimit="83231f" joinstyle="miter"/>
                <v:path arrowok="t" textboxrect="0,0,5980176,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4E7B" w14:textId="77777777" w:rsidR="00426830" w:rsidRDefault="00FD1B7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C03E118" wp14:editId="1BDF3E3F">
              <wp:simplePos x="0" y="0"/>
              <wp:positionH relativeFrom="page">
                <wp:posOffset>0</wp:posOffset>
              </wp:positionH>
              <wp:positionV relativeFrom="page">
                <wp:posOffset>0</wp:posOffset>
              </wp:positionV>
              <wp:extent cx="1" cy="1"/>
              <wp:effectExtent l="0" t="0" r="0" b="0"/>
              <wp:wrapNone/>
              <wp:docPr id="4977" name="Group 49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8688DC0" id="Group 497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0A5E"/>
    <w:multiLevelType w:val="hybridMultilevel"/>
    <w:tmpl w:val="5E6CEA7C"/>
    <w:lvl w:ilvl="0" w:tplc="0422ED62">
      <w:start w:val="8"/>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C515C03"/>
    <w:multiLevelType w:val="hybridMultilevel"/>
    <w:tmpl w:val="3BBABB32"/>
    <w:lvl w:ilvl="0" w:tplc="228C9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1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A2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2D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46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E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699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A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2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C5745F"/>
    <w:multiLevelType w:val="hybridMultilevel"/>
    <w:tmpl w:val="5900BAD4"/>
    <w:lvl w:ilvl="0" w:tplc="C832B6AA">
      <w:start w:val="2"/>
      <w:numFmt w:val="lowerRoman"/>
      <w:lvlText w:val="(%1)"/>
      <w:lvlJc w:val="left"/>
      <w:pPr>
        <w:ind w:left="1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0AEB7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48C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9493B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CB9B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A79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C2AD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68C2F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4842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D1636"/>
    <w:multiLevelType w:val="hybridMultilevel"/>
    <w:tmpl w:val="AE80EDF4"/>
    <w:lvl w:ilvl="0" w:tplc="3C563C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86A72">
      <w:start w:val="1"/>
      <w:numFmt w:val="lowerLetter"/>
      <w:lvlText w:val="%2"/>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24BEB2">
      <w:start w:val="1"/>
      <w:numFmt w:val="lowerRoman"/>
      <w:lvlText w:val="%3"/>
      <w:lvlJc w:val="left"/>
      <w:pPr>
        <w:ind w:left="2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4935A">
      <w:start w:val="1"/>
      <w:numFmt w:val="decimal"/>
      <w:lvlText w:val="%4"/>
      <w:lvlJc w:val="left"/>
      <w:pPr>
        <w:ind w:left="2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98238E">
      <w:start w:val="1"/>
      <w:numFmt w:val="lowerLetter"/>
      <w:lvlText w:val="%5"/>
      <w:lvlJc w:val="left"/>
      <w:pPr>
        <w:ind w:left="3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504246">
      <w:start w:val="1"/>
      <w:numFmt w:val="lowerRoman"/>
      <w:lvlText w:val="%6"/>
      <w:lvlJc w:val="left"/>
      <w:pPr>
        <w:ind w:left="4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C6C8E">
      <w:start w:val="1"/>
      <w:numFmt w:val="decimal"/>
      <w:lvlText w:val="%7"/>
      <w:lvlJc w:val="left"/>
      <w:pPr>
        <w:ind w:left="5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5AC5FE">
      <w:start w:val="1"/>
      <w:numFmt w:val="lowerLetter"/>
      <w:lvlText w:val="%8"/>
      <w:lvlJc w:val="left"/>
      <w:pPr>
        <w:ind w:left="5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04AB18">
      <w:start w:val="1"/>
      <w:numFmt w:val="lowerRoman"/>
      <w:lvlText w:val="%9"/>
      <w:lvlJc w:val="left"/>
      <w:pPr>
        <w:ind w:left="6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E5BCF"/>
    <w:multiLevelType w:val="multilevel"/>
    <w:tmpl w:val="D2D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765A5"/>
    <w:multiLevelType w:val="hybridMultilevel"/>
    <w:tmpl w:val="0FC66E12"/>
    <w:lvl w:ilvl="0" w:tplc="680ACE96">
      <w:start w:val="1"/>
      <w:numFmt w:val="upperLetter"/>
      <w:lvlText w:val="%1."/>
      <w:lvlJc w:val="left"/>
      <w:pPr>
        <w:ind w:left="1135" w:hanging="44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15:restartNumberingAfterBreak="0">
    <w:nsid w:val="415E68DF"/>
    <w:multiLevelType w:val="hybridMultilevel"/>
    <w:tmpl w:val="01A42EFA"/>
    <w:lvl w:ilvl="0" w:tplc="A3986FD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BAD2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46A49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2EE94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A4E58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0CB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C4091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ADE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12A6F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7F69C6"/>
    <w:multiLevelType w:val="hybridMultilevel"/>
    <w:tmpl w:val="F25A275C"/>
    <w:lvl w:ilvl="0" w:tplc="7DBE472E">
      <w:start w:val="6"/>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bdr w:val="none" w:sz="0" w:space="0" w:color="auto"/>
        <w:shd w:val="clear" w:color="auto" w:fill="auto"/>
        <w:vertAlign w:val="baseline"/>
      </w:rPr>
    </w:lvl>
    <w:lvl w:ilvl="1" w:tplc="801A06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CDC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814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654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D8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0AE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695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62A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30C80"/>
    <w:multiLevelType w:val="hybridMultilevel"/>
    <w:tmpl w:val="7BF03C62"/>
    <w:lvl w:ilvl="0" w:tplc="9A08A81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942D3F"/>
    <w:multiLevelType w:val="hybridMultilevel"/>
    <w:tmpl w:val="D752E518"/>
    <w:lvl w:ilvl="0" w:tplc="860C20D6">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57296"/>
    <w:multiLevelType w:val="hybridMultilevel"/>
    <w:tmpl w:val="89609604"/>
    <w:lvl w:ilvl="0" w:tplc="C158CB76">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8C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B5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B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84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423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2D1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45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670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6509746">
    <w:abstractNumId w:val="3"/>
  </w:num>
  <w:num w:numId="2" w16cid:durableId="1351376709">
    <w:abstractNumId w:val="10"/>
  </w:num>
  <w:num w:numId="3" w16cid:durableId="973103872">
    <w:abstractNumId w:val="2"/>
  </w:num>
  <w:num w:numId="4" w16cid:durableId="1163352842">
    <w:abstractNumId w:val="7"/>
  </w:num>
  <w:num w:numId="5" w16cid:durableId="1693071236">
    <w:abstractNumId w:val="6"/>
  </w:num>
  <w:num w:numId="6" w16cid:durableId="1257985714">
    <w:abstractNumId w:val="1"/>
  </w:num>
  <w:num w:numId="7" w16cid:durableId="556741128">
    <w:abstractNumId w:val="9"/>
  </w:num>
  <w:num w:numId="8" w16cid:durableId="879434741">
    <w:abstractNumId w:val="8"/>
  </w:num>
  <w:num w:numId="9" w16cid:durableId="592128459">
    <w:abstractNumId w:val="0"/>
  </w:num>
  <w:num w:numId="10" w16cid:durableId="2007050190">
    <w:abstractNumId w:val="5"/>
  </w:num>
  <w:num w:numId="11" w16cid:durableId="118543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30"/>
    <w:rsid w:val="00001B51"/>
    <w:rsid w:val="00005521"/>
    <w:rsid w:val="00005785"/>
    <w:rsid w:val="00006D93"/>
    <w:rsid w:val="0001114A"/>
    <w:rsid w:val="000119FF"/>
    <w:rsid w:val="00011E9D"/>
    <w:rsid w:val="0001434F"/>
    <w:rsid w:val="00014CA6"/>
    <w:rsid w:val="0001591F"/>
    <w:rsid w:val="00021280"/>
    <w:rsid w:val="000230F2"/>
    <w:rsid w:val="000265A7"/>
    <w:rsid w:val="00026DB7"/>
    <w:rsid w:val="00027B3B"/>
    <w:rsid w:val="00031266"/>
    <w:rsid w:val="000315EB"/>
    <w:rsid w:val="00033E4B"/>
    <w:rsid w:val="00034000"/>
    <w:rsid w:val="000348DF"/>
    <w:rsid w:val="000356E3"/>
    <w:rsid w:val="00036828"/>
    <w:rsid w:val="00036C99"/>
    <w:rsid w:val="00037C43"/>
    <w:rsid w:val="0004000E"/>
    <w:rsid w:val="00041292"/>
    <w:rsid w:val="000414A4"/>
    <w:rsid w:val="0004168D"/>
    <w:rsid w:val="00041EF3"/>
    <w:rsid w:val="00042FF2"/>
    <w:rsid w:val="0004441E"/>
    <w:rsid w:val="00044F60"/>
    <w:rsid w:val="00045070"/>
    <w:rsid w:val="00046BF4"/>
    <w:rsid w:val="00046C08"/>
    <w:rsid w:val="00050AD9"/>
    <w:rsid w:val="00051B65"/>
    <w:rsid w:val="0005224B"/>
    <w:rsid w:val="00052CD7"/>
    <w:rsid w:val="00056A6D"/>
    <w:rsid w:val="00056B4A"/>
    <w:rsid w:val="00056FFF"/>
    <w:rsid w:val="000573BD"/>
    <w:rsid w:val="00060FC8"/>
    <w:rsid w:val="0006150A"/>
    <w:rsid w:val="00062FA1"/>
    <w:rsid w:val="0006763C"/>
    <w:rsid w:val="000707F7"/>
    <w:rsid w:val="00074C5B"/>
    <w:rsid w:val="000804B8"/>
    <w:rsid w:val="00085101"/>
    <w:rsid w:val="00086D3B"/>
    <w:rsid w:val="00087765"/>
    <w:rsid w:val="00087CF2"/>
    <w:rsid w:val="00090E30"/>
    <w:rsid w:val="00092487"/>
    <w:rsid w:val="000A69FA"/>
    <w:rsid w:val="000A6C3D"/>
    <w:rsid w:val="000B0740"/>
    <w:rsid w:val="000B1298"/>
    <w:rsid w:val="000B20F8"/>
    <w:rsid w:val="000B378B"/>
    <w:rsid w:val="000B442E"/>
    <w:rsid w:val="000B4CFB"/>
    <w:rsid w:val="000B68BA"/>
    <w:rsid w:val="000C084A"/>
    <w:rsid w:val="000C324D"/>
    <w:rsid w:val="000C33B4"/>
    <w:rsid w:val="000C5D0B"/>
    <w:rsid w:val="000C6BBA"/>
    <w:rsid w:val="000C7133"/>
    <w:rsid w:val="000C7EE5"/>
    <w:rsid w:val="000D1E23"/>
    <w:rsid w:val="000D4373"/>
    <w:rsid w:val="000D651A"/>
    <w:rsid w:val="000D67E4"/>
    <w:rsid w:val="000D74FD"/>
    <w:rsid w:val="000D77C7"/>
    <w:rsid w:val="000E2CDF"/>
    <w:rsid w:val="000E66AD"/>
    <w:rsid w:val="000F5B85"/>
    <w:rsid w:val="000F6462"/>
    <w:rsid w:val="000F6D8C"/>
    <w:rsid w:val="000F7B68"/>
    <w:rsid w:val="00100FA0"/>
    <w:rsid w:val="00101D8D"/>
    <w:rsid w:val="001034DA"/>
    <w:rsid w:val="001053C3"/>
    <w:rsid w:val="00105F4B"/>
    <w:rsid w:val="00106914"/>
    <w:rsid w:val="00112238"/>
    <w:rsid w:val="00113F09"/>
    <w:rsid w:val="00113F1D"/>
    <w:rsid w:val="00113FC6"/>
    <w:rsid w:val="00116513"/>
    <w:rsid w:val="001167F1"/>
    <w:rsid w:val="00117422"/>
    <w:rsid w:val="00120D58"/>
    <w:rsid w:val="00120E47"/>
    <w:rsid w:val="00122D8F"/>
    <w:rsid w:val="00123BB3"/>
    <w:rsid w:val="00126BEC"/>
    <w:rsid w:val="00131A5F"/>
    <w:rsid w:val="001330E5"/>
    <w:rsid w:val="00135260"/>
    <w:rsid w:val="001375B4"/>
    <w:rsid w:val="0014098C"/>
    <w:rsid w:val="0014173D"/>
    <w:rsid w:val="00141A69"/>
    <w:rsid w:val="00145596"/>
    <w:rsid w:val="00145AB6"/>
    <w:rsid w:val="001507DE"/>
    <w:rsid w:val="00150DE7"/>
    <w:rsid w:val="0015108D"/>
    <w:rsid w:val="0015154E"/>
    <w:rsid w:val="00153305"/>
    <w:rsid w:val="00155A4D"/>
    <w:rsid w:val="0015686B"/>
    <w:rsid w:val="00160F23"/>
    <w:rsid w:val="00161B7D"/>
    <w:rsid w:val="00166D69"/>
    <w:rsid w:val="00167974"/>
    <w:rsid w:val="0017284F"/>
    <w:rsid w:val="001728B3"/>
    <w:rsid w:val="00173206"/>
    <w:rsid w:val="0018243D"/>
    <w:rsid w:val="00182DC9"/>
    <w:rsid w:val="00187314"/>
    <w:rsid w:val="001905AC"/>
    <w:rsid w:val="00191C6B"/>
    <w:rsid w:val="00191D13"/>
    <w:rsid w:val="00192F11"/>
    <w:rsid w:val="00193A1D"/>
    <w:rsid w:val="00194DA5"/>
    <w:rsid w:val="001963B6"/>
    <w:rsid w:val="001A09B0"/>
    <w:rsid w:val="001A11EB"/>
    <w:rsid w:val="001A1EC5"/>
    <w:rsid w:val="001A26AF"/>
    <w:rsid w:val="001A447D"/>
    <w:rsid w:val="001A6451"/>
    <w:rsid w:val="001A74C9"/>
    <w:rsid w:val="001B08DB"/>
    <w:rsid w:val="001C06EA"/>
    <w:rsid w:val="001C14DB"/>
    <w:rsid w:val="001C1D38"/>
    <w:rsid w:val="001C20E9"/>
    <w:rsid w:val="001C2F9D"/>
    <w:rsid w:val="001C617E"/>
    <w:rsid w:val="001D3409"/>
    <w:rsid w:val="001D70C2"/>
    <w:rsid w:val="001E007C"/>
    <w:rsid w:val="001E0BD0"/>
    <w:rsid w:val="001E0DC5"/>
    <w:rsid w:val="001E1639"/>
    <w:rsid w:val="001E23DB"/>
    <w:rsid w:val="001E3A82"/>
    <w:rsid w:val="001E43C7"/>
    <w:rsid w:val="001E47B6"/>
    <w:rsid w:val="001E5F7F"/>
    <w:rsid w:val="001E69F8"/>
    <w:rsid w:val="001E7536"/>
    <w:rsid w:val="001F0B19"/>
    <w:rsid w:val="001F18F1"/>
    <w:rsid w:val="001F243D"/>
    <w:rsid w:val="001F3084"/>
    <w:rsid w:val="001F552D"/>
    <w:rsid w:val="001F614E"/>
    <w:rsid w:val="001F657F"/>
    <w:rsid w:val="001F73BD"/>
    <w:rsid w:val="00204F2B"/>
    <w:rsid w:val="00206843"/>
    <w:rsid w:val="00207788"/>
    <w:rsid w:val="002127BC"/>
    <w:rsid w:val="00212F2B"/>
    <w:rsid w:val="002139A9"/>
    <w:rsid w:val="00213C6A"/>
    <w:rsid w:val="00213EDD"/>
    <w:rsid w:val="00217850"/>
    <w:rsid w:val="00217A0F"/>
    <w:rsid w:val="00217AD3"/>
    <w:rsid w:val="00227270"/>
    <w:rsid w:val="002323E7"/>
    <w:rsid w:val="00233361"/>
    <w:rsid w:val="0023413D"/>
    <w:rsid w:val="00244F0F"/>
    <w:rsid w:val="00245560"/>
    <w:rsid w:val="00246894"/>
    <w:rsid w:val="00247251"/>
    <w:rsid w:val="00247B52"/>
    <w:rsid w:val="00247B85"/>
    <w:rsid w:val="00251337"/>
    <w:rsid w:val="002540C2"/>
    <w:rsid w:val="00254F28"/>
    <w:rsid w:val="00260D99"/>
    <w:rsid w:val="00261078"/>
    <w:rsid w:val="00262AE3"/>
    <w:rsid w:val="00263024"/>
    <w:rsid w:val="00263E09"/>
    <w:rsid w:val="00264310"/>
    <w:rsid w:val="00264955"/>
    <w:rsid w:val="0026722A"/>
    <w:rsid w:val="00270FA4"/>
    <w:rsid w:val="00272A5C"/>
    <w:rsid w:val="002763C8"/>
    <w:rsid w:val="002807EC"/>
    <w:rsid w:val="00281023"/>
    <w:rsid w:val="00293532"/>
    <w:rsid w:val="0029475B"/>
    <w:rsid w:val="002965C1"/>
    <w:rsid w:val="002A02E7"/>
    <w:rsid w:val="002A0594"/>
    <w:rsid w:val="002A1AF0"/>
    <w:rsid w:val="002A1CF5"/>
    <w:rsid w:val="002A311E"/>
    <w:rsid w:val="002A3BA0"/>
    <w:rsid w:val="002B07F2"/>
    <w:rsid w:val="002B159E"/>
    <w:rsid w:val="002B19C8"/>
    <w:rsid w:val="002B1BBC"/>
    <w:rsid w:val="002B2858"/>
    <w:rsid w:val="002B3DC8"/>
    <w:rsid w:val="002B45C1"/>
    <w:rsid w:val="002B552F"/>
    <w:rsid w:val="002B7B98"/>
    <w:rsid w:val="002C443D"/>
    <w:rsid w:val="002D0008"/>
    <w:rsid w:val="002D0180"/>
    <w:rsid w:val="002D0C58"/>
    <w:rsid w:val="002D2C8E"/>
    <w:rsid w:val="002D44A2"/>
    <w:rsid w:val="002E0706"/>
    <w:rsid w:val="002E101D"/>
    <w:rsid w:val="002E24D8"/>
    <w:rsid w:val="002E37D9"/>
    <w:rsid w:val="002E4BEC"/>
    <w:rsid w:val="002F0E43"/>
    <w:rsid w:val="002F3489"/>
    <w:rsid w:val="002F3D07"/>
    <w:rsid w:val="002F420E"/>
    <w:rsid w:val="002F51D3"/>
    <w:rsid w:val="002F74D9"/>
    <w:rsid w:val="00300667"/>
    <w:rsid w:val="00300713"/>
    <w:rsid w:val="00304D8B"/>
    <w:rsid w:val="0030644D"/>
    <w:rsid w:val="00306C70"/>
    <w:rsid w:val="00312C62"/>
    <w:rsid w:val="00321537"/>
    <w:rsid w:val="00322BCB"/>
    <w:rsid w:val="0032323D"/>
    <w:rsid w:val="0032449B"/>
    <w:rsid w:val="00325154"/>
    <w:rsid w:val="00330FDA"/>
    <w:rsid w:val="00331052"/>
    <w:rsid w:val="00331495"/>
    <w:rsid w:val="003321D1"/>
    <w:rsid w:val="00332CCB"/>
    <w:rsid w:val="00332D4C"/>
    <w:rsid w:val="00336EAC"/>
    <w:rsid w:val="003401EF"/>
    <w:rsid w:val="00341B7E"/>
    <w:rsid w:val="0034479F"/>
    <w:rsid w:val="00344AFF"/>
    <w:rsid w:val="00345E5B"/>
    <w:rsid w:val="00345EAD"/>
    <w:rsid w:val="00346987"/>
    <w:rsid w:val="003474BC"/>
    <w:rsid w:val="003556E2"/>
    <w:rsid w:val="00357178"/>
    <w:rsid w:val="00357F16"/>
    <w:rsid w:val="00361251"/>
    <w:rsid w:val="003637FB"/>
    <w:rsid w:val="003672F1"/>
    <w:rsid w:val="003706D7"/>
    <w:rsid w:val="0037105C"/>
    <w:rsid w:val="00374786"/>
    <w:rsid w:val="00375A55"/>
    <w:rsid w:val="00376132"/>
    <w:rsid w:val="00376CE8"/>
    <w:rsid w:val="003826AD"/>
    <w:rsid w:val="00382C4A"/>
    <w:rsid w:val="00384918"/>
    <w:rsid w:val="00384BE2"/>
    <w:rsid w:val="003932EA"/>
    <w:rsid w:val="00394215"/>
    <w:rsid w:val="0039633B"/>
    <w:rsid w:val="003971E7"/>
    <w:rsid w:val="003A05EB"/>
    <w:rsid w:val="003A4402"/>
    <w:rsid w:val="003A45D8"/>
    <w:rsid w:val="003A5952"/>
    <w:rsid w:val="003A6FED"/>
    <w:rsid w:val="003A7E2A"/>
    <w:rsid w:val="003B0FF0"/>
    <w:rsid w:val="003B18B7"/>
    <w:rsid w:val="003B2E09"/>
    <w:rsid w:val="003B5E42"/>
    <w:rsid w:val="003C10C7"/>
    <w:rsid w:val="003C3B52"/>
    <w:rsid w:val="003C5795"/>
    <w:rsid w:val="003D2017"/>
    <w:rsid w:val="003D5CE9"/>
    <w:rsid w:val="003E069C"/>
    <w:rsid w:val="003E0FA9"/>
    <w:rsid w:val="003E302E"/>
    <w:rsid w:val="003E594B"/>
    <w:rsid w:val="003E5995"/>
    <w:rsid w:val="003E78F8"/>
    <w:rsid w:val="003E7F10"/>
    <w:rsid w:val="003F07A6"/>
    <w:rsid w:val="003F2322"/>
    <w:rsid w:val="003F29BC"/>
    <w:rsid w:val="003F5356"/>
    <w:rsid w:val="003F70A7"/>
    <w:rsid w:val="00401E38"/>
    <w:rsid w:val="004037A4"/>
    <w:rsid w:val="004039E4"/>
    <w:rsid w:val="00412FC1"/>
    <w:rsid w:val="00413F48"/>
    <w:rsid w:val="00414A34"/>
    <w:rsid w:val="00414DE9"/>
    <w:rsid w:val="00415CD7"/>
    <w:rsid w:val="0041673D"/>
    <w:rsid w:val="00425BF0"/>
    <w:rsid w:val="00426830"/>
    <w:rsid w:val="00427C14"/>
    <w:rsid w:val="00432A84"/>
    <w:rsid w:val="00434887"/>
    <w:rsid w:val="004368E4"/>
    <w:rsid w:val="00441F73"/>
    <w:rsid w:val="00442098"/>
    <w:rsid w:val="004510A7"/>
    <w:rsid w:val="00451FF1"/>
    <w:rsid w:val="00453BA3"/>
    <w:rsid w:val="00454249"/>
    <w:rsid w:val="0045664F"/>
    <w:rsid w:val="00456B2D"/>
    <w:rsid w:val="004572F6"/>
    <w:rsid w:val="00457883"/>
    <w:rsid w:val="00464F0E"/>
    <w:rsid w:val="00465532"/>
    <w:rsid w:val="00466077"/>
    <w:rsid w:val="004707DC"/>
    <w:rsid w:val="00470FF2"/>
    <w:rsid w:val="00471EB6"/>
    <w:rsid w:val="004731A5"/>
    <w:rsid w:val="00480669"/>
    <w:rsid w:val="004806F3"/>
    <w:rsid w:val="00481C19"/>
    <w:rsid w:val="00483ACE"/>
    <w:rsid w:val="004842EC"/>
    <w:rsid w:val="00485B33"/>
    <w:rsid w:val="004913CB"/>
    <w:rsid w:val="00491E71"/>
    <w:rsid w:val="004945CE"/>
    <w:rsid w:val="0049614E"/>
    <w:rsid w:val="004A0FDE"/>
    <w:rsid w:val="004A170F"/>
    <w:rsid w:val="004A17CD"/>
    <w:rsid w:val="004A1EC5"/>
    <w:rsid w:val="004A4D4C"/>
    <w:rsid w:val="004A5371"/>
    <w:rsid w:val="004A5EBB"/>
    <w:rsid w:val="004A6E99"/>
    <w:rsid w:val="004A7BFE"/>
    <w:rsid w:val="004B2BF3"/>
    <w:rsid w:val="004B586F"/>
    <w:rsid w:val="004B7685"/>
    <w:rsid w:val="004C0401"/>
    <w:rsid w:val="004C121E"/>
    <w:rsid w:val="004C1894"/>
    <w:rsid w:val="004C2E56"/>
    <w:rsid w:val="004C3929"/>
    <w:rsid w:val="004D35B4"/>
    <w:rsid w:val="004E06ED"/>
    <w:rsid w:val="004E27E4"/>
    <w:rsid w:val="004E29C1"/>
    <w:rsid w:val="004E3EE0"/>
    <w:rsid w:val="004E4620"/>
    <w:rsid w:val="004E4626"/>
    <w:rsid w:val="004E46AE"/>
    <w:rsid w:val="004E5771"/>
    <w:rsid w:val="004E658F"/>
    <w:rsid w:val="004F0BED"/>
    <w:rsid w:val="004F11B4"/>
    <w:rsid w:val="004F4007"/>
    <w:rsid w:val="00504306"/>
    <w:rsid w:val="00504E27"/>
    <w:rsid w:val="00506E89"/>
    <w:rsid w:val="00511052"/>
    <w:rsid w:val="00520C60"/>
    <w:rsid w:val="005224B0"/>
    <w:rsid w:val="005224E5"/>
    <w:rsid w:val="00522F31"/>
    <w:rsid w:val="00522F44"/>
    <w:rsid w:val="00523B3A"/>
    <w:rsid w:val="00524F5F"/>
    <w:rsid w:val="0052664E"/>
    <w:rsid w:val="005315E1"/>
    <w:rsid w:val="00532F56"/>
    <w:rsid w:val="0053362A"/>
    <w:rsid w:val="00533EA0"/>
    <w:rsid w:val="00542480"/>
    <w:rsid w:val="0054305A"/>
    <w:rsid w:val="005439E8"/>
    <w:rsid w:val="00554AA2"/>
    <w:rsid w:val="0055588E"/>
    <w:rsid w:val="00562A0F"/>
    <w:rsid w:val="005676C4"/>
    <w:rsid w:val="005731BE"/>
    <w:rsid w:val="005774C5"/>
    <w:rsid w:val="00581BC6"/>
    <w:rsid w:val="00586305"/>
    <w:rsid w:val="00587002"/>
    <w:rsid w:val="00587630"/>
    <w:rsid w:val="00591347"/>
    <w:rsid w:val="00593BF6"/>
    <w:rsid w:val="00593D0E"/>
    <w:rsid w:val="00595B8F"/>
    <w:rsid w:val="00596E01"/>
    <w:rsid w:val="005A04A2"/>
    <w:rsid w:val="005A1254"/>
    <w:rsid w:val="005A54E5"/>
    <w:rsid w:val="005A61BE"/>
    <w:rsid w:val="005B1ECB"/>
    <w:rsid w:val="005B4A13"/>
    <w:rsid w:val="005B4EF6"/>
    <w:rsid w:val="005C04B2"/>
    <w:rsid w:val="005C124D"/>
    <w:rsid w:val="005C4C89"/>
    <w:rsid w:val="005C614B"/>
    <w:rsid w:val="005D1EB7"/>
    <w:rsid w:val="005D3ECD"/>
    <w:rsid w:val="005E17DE"/>
    <w:rsid w:val="005E33FD"/>
    <w:rsid w:val="005E4AFD"/>
    <w:rsid w:val="005E7BFF"/>
    <w:rsid w:val="005F216E"/>
    <w:rsid w:val="005F32A5"/>
    <w:rsid w:val="005F4381"/>
    <w:rsid w:val="005F5300"/>
    <w:rsid w:val="005F55C0"/>
    <w:rsid w:val="005F707A"/>
    <w:rsid w:val="005F7E8B"/>
    <w:rsid w:val="00601A03"/>
    <w:rsid w:val="006104EC"/>
    <w:rsid w:val="00611F9B"/>
    <w:rsid w:val="00612094"/>
    <w:rsid w:val="0061342F"/>
    <w:rsid w:val="006217BB"/>
    <w:rsid w:val="00621DD5"/>
    <w:rsid w:val="00625F69"/>
    <w:rsid w:val="00632C5F"/>
    <w:rsid w:val="0064092B"/>
    <w:rsid w:val="00642B43"/>
    <w:rsid w:val="006451DA"/>
    <w:rsid w:val="006455CB"/>
    <w:rsid w:val="00650CF4"/>
    <w:rsid w:val="006511EA"/>
    <w:rsid w:val="00653E70"/>
    <w:rsid w:val="0065606F"/>
    <w:rsid w:val="006577A1"/>
    <w:rsid w:val="006602AF"/>
    <w:rsid w:val="006657FD"/>
    <w:rsid w:val="006663BA"/>
    <w:rsid w:val="0066734B"/>
    <w:rsid w:val="00667E7B"/>
    <w:rsid w:val="00670F13"/>
    <w:rsid w:val="0067137D"/>
    <w:rsid w:val="00675686"/>
    <w:rsid w:val="00680993"/>
    <w:rsid w:val="0068437F"/>
    <w:rsid w:val="00685942"/>
    <w:rsid w:val="006865A9"/>
    <w:rsid w:val="00687DD2"/>
    <w:rsid w:val="00693CEE"/>
    <w:rsid w:val="00696C03"/>
    <w:rsid w:val="006A191A"/>
    <w:rsid w:val="006A65BD"/>
    <w:rsid w:val="006A72C6"/>
    <w:rsid w:val="006A7974"/>
    <w:rsid w:val="006B29C4"/>
    <w:rsid w:val="006B3891"/>
    <w:rsid w:val="006B6427"/>
    <w:rsid w:val="006B7A68"/>
    <w:rsid w:val="006C057F"/>
    <w:rsid w:val="006C1A5A"/>
    <w:rsid w:val="006C44F8"/>
    <w:rsid w:val="006C6775"/>
    <w:rsid w:val="006D56F7"/>
    <w:rsid w:val="006D6171"/>
    <w:rsid w:val="006E05F6"/>
    <w:rsid w:val="006E263B"/>
    <w:rsid w:val="006E2B70"/>
    <w:rsid w:val="006E2C88"/>
    <w:rsid w:val="006E2F44"/>
    <w:rsid w:val="006E5167"/>
    <w:rsid w:val="006E6FC0"/>
    <w:rsid w:val="006F139F"/>
    <w:rsid w:val="006F34CD"/>
    <w:rsid w:val="006F48FC"/>
    <w:rsid w:val="006F4F98"/>
    <w:rsid w:val="006F7547"/>
    <w:rsid w:val="00701783"/>
    <w:rsid w:val="0070271A"/>
    <w:rsid w:val="00704345"/>
    <w:rsid w:val="00705D38"/>
    <w:rsid w:val="00711790"/>
    <w:rsid w:val="007134BA"/>
    <w:rsid w:val="007149A1"/>
    <w:rsid w:val="0072242D"/>
    <w:rsid w:val="007236A2"/>
    <w:rsid w:val="00723D7C"/>
    <w:rsid w:val="00725333"/>
    <w:rsid w:val="00726427"/>
    <w:rsid w:val="00726B58"/>
    <w:rsid w:val="0073414F"/>
    <w:rsid w:val="00740F2E"/>
    <w:rsid w:val="00741631"/>
    <w:rsid w:val="007427CF"/>
    <w:rsid w:val="00746EA1"/>
    <w:rsid w:val="007514D6"/>
    <w:rsid w:val="007540C6"/>
    <w:rsid w:val="007551F0"/>
    <w:rsid w:val="00756116"/>
    <w:rsid w:val="007573C8"/>
    <w:rsid w:val="007618AD"/>
    <w:rsid w:val="00762141"/>
    <w:rsid w:val="007624A4"/>
    <w:rsid w:val="00762EFF"/>
    <w:rsid w:val="00771314"/>
    <w:rsid w:val="00771644"/>
    <w:rsid w:val="00771B2B"/>
    <w:rsid w:val="00771BCB"/>
    <w:rsid w:val="0077254F"/>
    <w:rsid w:val="00773064"/>
    <w:rsid w:val="00774715"/>
    <w:rsid w:val="00775C5F"/>
    <w:rsid w:val="00775DD9"/>
    <w:rsid w:val="00780947"/>
    <w:rsid w:val="007816AB"/>
    <w:rsid w:val="00783880"/>
    <w:rsid w:val="00786358"/>
    <w:rsid w:val="00786955"/>
    <w:rsid w:val="00787ECB"/>
    <w:rsid w:val="00790A8D"/>
    <w:rsid w:val="00791202"/>
    <w:rsid w:val="007912D1"/>
    <w:rsid w:val="00793D53"/>
    <w:rsid w:val="00793F51"/>
    <w:rsid w:val="00795285"/>
    <w:rsid w:val="007A0608"/>
    <w:rsid w:val="007A2916"/>
    <w:rsid w:val="007A717C"/>
    <w:rsid w:val="007A7C52"/>
    <w:rsid w:val="007B171F"/>
    <w:rsid w:val="007B4298"/>
    <w:rsid w:val="007B6690"/>
    <w:rsid w:val="007B73FA"/>
    <w:rsid w:val="007C2B49"/>
    <w:rsid w:val="007C31B6"/>
    <w:rsid w:val="007C4860"/>
    <w:rsid w:val="007C5D78"/>
    <w:rsid w:val="007D28F4"/>
    <w:rsid w:val="007E1109"/>
    <w:rsid w:val="007E16A4"/>
    <w:rsid w:val="007F1093"/>
    <w:rsid w:val="007F2DBB"/>
    <w:rsid w:val="007F35AC"/>
    <w:rsid w:val="007F6202"/>
    <w:rsid w:val="00801AC8"/>
    <w:rsid w:val="00801B8C"/>
    <w:rsid w:val="00801D87"/>
    <w:rsid w:val="00802C9E"/>
    <w:rsid w:val="008031F7"/>
    <w:rsid w:val="00804767"/>
    <w:rsid w:val="00804C61"/>
    <w:rsid w:val="0080658B"/>
    <w:rsid w:val="00814ADC"/>
    <w:rsid w:val="008151B8"/>
    <w:rsid w:val="0081555B"/>
    <w:rsid w:val="008164C4"/>
    <w:rsid w:val="00821026"/>
    <w:rsid w:val="00825A46"/>
    <w:rsid w:val="0083084D"/>
    <w:rsid w:val="008308E0"/>
    <w:rsid w:val="00834F8C"/>
    <w:rsid w:val="008409FC"/>
    <w:rsid w:val="00844A38"/>
    <w:rsid w:val="0084617D"/>
    <w:rsid w:val="00846380"/>
    <w:rsid w:val="00846D22"/>
    <w:rsid w:val="00847252"/>
    <w:rsid w:val="00847BC5"/>
    <w:rsid w:val="008520D6"/>
    <w:rsid w:val="00855C5A"/>
    <w:rsid w:val="00857BD9"/>
    <w:rsid w:val="00861ADF"/>
    <w:rsid w:val="00862E74"/>
    <w:rsid w:val="00863129"/>
    <w:rsid w:val="00872874"/>
    <w:rsid w:val="00872CCC"/>
    <w:rsid w:val="008768F4"/>
    <w:rsid w:val="0087752D"/>
    <w:rsid w:val="0088416E"/>
    <w:rsid w:val="00884B95"/>
    <w:rsid w:val="00884C74"/>
    <w:rsid w:val="00886C40"/>
    <w:rsid w:val="00886FD2"/>
    <w:rsid w:val="00890B6A"/>
    <w:rsid w:val="008911A6"/>
    <w:rsid w:val="00892282"/>
    <w:rsid w:val="00892F1F"/>
    <w:rsid w:val="00893C6F"/>
    <w:rsid w:val="008953DA"/>
    <w:rsid w:val="008B1F81"/>
    <w:rsid w:val="008B2ADD"/>
    <w:rsid w:val="008B4EC6"/>
    <w:rsid w:val="008B6BDB"/>
    <w:rsid w:val="008C52F3"/>
    <w:rsid w:val="008C5CA3"/>
    <w:rsid w:val="008C7B2D"/>
    <w:rsid w:val="008C7C75"/>
    <w:rsid w:val="008D04FE"/>
    <w:rsid w:val="008D05FD"/>
    <w:rsid w:val="008D2D52"/>
    <w:rsid w:val="008D31A8"/>
    <w:rsid w:val="008D3220"/>
    <w:rsid w:val="008D492F"/>
    <w:rsid w:val="008D7AB5"/>
    <w:rsid w:val="008E0FE5"/>
    <w:rsid w:val="008E3CC4"/>
    <w:rsid w:val="008F0883"/>
    <w:rsid w:val="008F52CF"/>
    <w:rsid w:val="008F6F68"/>
    <w:rsid w:val="008F7606"/>
    <w:rsid w:val="008F770C"/>
    <w:rsid w:val="00902BFC"/>
    <w:rsid w:val="00902E67"/>
    <w:rsid w:val="009100B6"/>
    <w:rsid w:val="009115EA"/>
    <w:rsid w:val="00911E83"/>
    <w:rsid w:val="00915BEB"/>
    <w:rsid w:val="00916275"/>
    <w:rsid w:val="0092249A"/>
    <w:rsid w:val="009232BA"/>
    <w:rsid w:val="00926B6D"/>
    <w:rsid w:val="00930BB9"/>
    <w:rsid w:val="00934D05"/>
    <w:rsid w:val="00934D6F"/>
    <w:rsid w:val="00943BDE"/>
    <w:rsid w:val="00950FCB"/>
    <w:rsid w:val="00955681"/>
    <w:rsid w:val="009562FE"/>
    <w:rsid w:val="0095669D"/>
    <w:rsid w:val="009568C9"/>
    <w:rsid w:val="00957A3E"/>
    <w:rsid w:val="00960442"/>
    <w:rsid w:val="00962077"/>
    <w:rsid w:val="009620BA"/>
    <w:rsid w:val="00965AFE"/>
    <w:rsid w:val="0096782F"/>
    <w:rsid w:val="00976BDB"/>
    <w:rsid w:val="00976C3D"/>
    <w:rsid w:val="00980109"/>
    <w:rsid w:val="009818F9"/>
    <w:rsid w:val="00981CE9"/>
    <w:rsid w:val="00984C49"/>
    <w:rsid w:val="00985DA6"/>
    <w:rsid w:val="00996165"/>
    <w:rsid w:val="0099651F"/>
    <w:rsid w:val="009A0054"/>
    <w:rsid w:val="009A0405"/>
    <w:rsid w:val="009A065D"/>
    <w:rsid w:val="009A2DC7"/>
    <w:rsid w:val="009A3BA9"/>
    <w:rsid w:val="009B2281"/>
    <w:rsid w:val="009B6EDF"/>
    <w:rsid w:val="009C1148"/>
    <w:rsid w:val="009C3A0A"/>
    <w:rsid w:val="009D1C18"/>
    <w:rsid w:val="009D32D4"/>
    <w:rsid w:val="009D42AE"/>
    <w:rsid w:val="009D53B2"/>
    <w:rsid w:val="009D777E"/>
    <w:rsid w:val="009F0FF8"/>
    <w:rsid w:val="009F444F"/>
    <w:rsid w:val="009F4DD3"/>
    <w:rsid w:val="009F69D3"/>
    <w:rsid w:val="00A017DA"/>
    <w:rsid w:val="00A04828"/>
    <w:rsid w:val="00A0791C"/>
    <w:rsid w:val="00A124BE"/>
    <w:rsid w:val="00A1570A"/>
    <w:rsid w:val="00A16386"/>
    <w:rsid w:val="00A169F0"/>
    <w:rsid w:val="00A16C52"/>
    <w:rsid w:val="00A172DE"/>
    <w:rsid w:val="00A24BA4"/>
    <w:rsid w:val="00A32B3C"/>
    <w:rsid w:val="00A35F5E"/>
    <w:rsid w:val="00A416FE"/>
    <w:rsid w:val="00A41A95"/>
    <w:rsid w:val="00A4469B"/>
    <w:rsid w:val="00A44F8D"/>
    <w:rsid w:val="00A47D18"/>
    <w:rsid w:val="00A50D32"/>
    <w:rsid w:val="00A51D88"/>
    <w:rsid w:val="00A52A43"/>
    <w:rsid w:val="00A53449"/>
    <w:rsid w:val="00A54BE0"/>
    <w:rsid w:val="00A5517B"/>
    <w:rsid w:val="00A55DB5"/>
    <w:rsid w:val="00A56553"/>
    <w:rsid w:val="00A56E2E"/>
    <w:rsid w:val="00A61E93"/>
    <w:rsid w:val="00A62AEA"/>
    <w:rsid w:val="00A63A9E"/>
    <w:rsid w:val="00A64996"/>
    <w:rsid w:val="00A67B7B"/>
    <w:rsid w:val="00A7228F"/>
    <w:rsid w:val="00A72C0B"/>
    <w:rsid w:val="00A737F0"/>
    <w:rsid w:val="00A7438C"/>
    <w:rsid w:val="00A7485A"/>
    <w:rsid w:val="00A74B93"/>
    <w:rsid w:val="00A74E14"/>
    <w:rsid w:val="00A7721F"/>
    <w:rsid w:val="00A826D3"/>
    <w:rsid w:val="00A82BFD"/>
    <w:rsid w:val="00A83584"/>
    <w:rsid w:val="00A83EED"/>
    <w:rsid w:val="00A853BF"/>
    <w:rsid w:val="00A8542E"/>
    <w:rsid w:val="00A91BEA"/>
    <w:rsid w:val="00A92837"/>
    <w:rsid w:val="00A9446A"/>
    <w:rsid w:val="00A94E68"/>
    <w:rsid w:val="00AA1546"/>
    <w:rsid w:val="00AA31F4"/>
    <w:rsid w:val="00AA62CF"/>
    <w:rsid w:val="00AB138C"/>
    <w:rsid w:val="00AB23BD"/>
    <w:rsid w:val="00AB5A52"/>
    <w:rsid w:val="00AB5D32"/>
    <w:rsid w:val="00AC1CE7"/>
    <w:rsid w:val="00AC32BF"/>
    <w:rsid w:val="00AC3DBC"/>
    <w:rsid w:val="00AC60D1"/>
    <w:rsid w:val="00AC6252"/>
    <w:rsid w:val="00AC6E72"/>
    <w:rsid w:val="00AC7979"/>
    <w:rsid w:val="00AC7CEE"/>
    <w:rsid w:val="00AC7ECA"/>
    <w:rsid w:val="00AD021A"/>
    <w:rsid w:val="00AD1620"/>
    <w:rsid w:val="00AD24A0"/>
    <w:rsid w:val="00AD24C7"/>
    <w:rsid w:val="00AD5581"/>
    <w:rsid w:val="00AD63CB"/>
    <w:rsid w:val="00AD6FC6"/>
    <w:rsid w:val="00AE1321"/>
    <w:rsid w:val="00AE3ABD"/>
    <w:rsid w:val="00AE434F"/>
    <w:rsid w:val="00AE53B2"/>
    <w:rsid w:val="00AF3399"/>
    <w:rsid w:val="00AF3B6A"/>
    <w:rsid w:val="00AF4B4A"/>
    <w:rsid w:val="00AF530D"/>
    <w:rsid w:val="00AF60F6"/>
    <w:rsid w:val="00AF628A"/>
    <w:rsid w:val="00AF7E8C"/>
    <w:rsid w:val="00B025A5"/>
    <w:rsid w:val="00B03E8C"/>
    <w:rsid w:val="00B04C0D"/>
    <w:rsid w:val="00B04D57"/>
    <w:rsid w:val="00B055FE"/>
    <w:rsid w:val="00B074E1"/>
    <w:rsid w:val="00B07D79"/>
    <w:rsid w:val="00B11698"/>
    <w:rsid w:val="00B11D0E"/>
    <w:rsid w:val="00B123A2"/>
    <w:rsid w:val="00B137C2"/>
    <w:rsid w:val="00B144A8"/>
    <w:rsid w:val="00B1610E"/>
    <w:rsid w:val="00B173AE"/>
    <w:rsid w:val="00B17A87"/>
    <w:rsid w:val="00B2019F"/>
    <w:rsid w:val="00B20E5B"/>
    <w:rsid w:val="00B21EDA"/>
    <w:rsid w:val="00B221D6"/>
    <w:rsid w:val="00B225BF"/>
    <w:rsid w:val="00B22EF8"/>
    <w:rsid w:val="00B234A3"/>
    <w:rsid w:val="00B24577"/>
    <w:rsid w:val="00B3002D"/>
    <w:rsid w:val="00B30AB5"/>
    <w:rsid w:val="00B34033"/>
    <w:rsid w:val="00B3435B"/>
    <w:rsid w:val="00B34AA1"/>
    <w:rsid w:val="00B36BEE"/>
    <w:rsid w:val="00B37B27"/>
    <w:rsid w:val="00B42F1D"/>
    <w:rsid w:val="00B43AC3"/>
    <w:rsid w:val="00B43C60"/>
    <w:rsid w:val="00B46080"/>
    <w:rsid w:val="00B46A66"/>
    <w:rsid w:val="00B47EB2"/>
    <w:rsid w:val="00B5527E"/>
    <w:rsid w:val="00B552C4"/>
    <w:rsid w:val="00B561D2"/>
    <w:rsid w:val="00B57D25"/>
    <w:rsid w:val="00B61561"/>
    <w:rsid w:val="00B6266D"/>
    <w:rsid w:val="00B62A2D"/>
    <w:rsid w:val="00B63285"/>
    <w:rsid w:val="00B649A7"/>
    <w:rsid w:val="00B66763"/>
    <w:rsid w:val="00B70C99"/>
    <w:rsid w:val="00B728D3"/>
    <w:rsid w:val="00B72C1C"/>
    <w:rsid w:val="00B75E43"/>
    <w:rsid w:val="00B8189A"/>
    <w:rsid w:val="00B839EB"/>
    <w:rsid w:val="00B85595"/>
    <w:rsid w:val="00B85F95"/>
    <w:rsid w:val="00B87785"/>
    <w:rsid w:val="00B901EC"/>
    <w:rsid w:val="00B920F7"/>
    <w:rsid w:val="00B94344"/>
    <w:rsid w:val="00B96E2C"/>
    <w:rsid w:val="00B978C4"/>
    <w:rsid w:val="00BA0D0C"/>
    <w:rsid w:val="00BA2B2D"/>
    <w:rsid w:val="00BA322A"/>
    <w:rsid w:val="00BA3679"/>
    <w:rsid w:val="00BA5AC6"/>
    <w:rsid w:val="00BA5D92"/>
    <w:rsid w:val="00BB01B7"/>
    <w:rsid w:val="00BB16D6"/>
    <w:rsid w:val="00BB27AF"/>
    <w:rsid w:val="00BB4F5E"/>
    <w:rsid w:val="00BB60C9"/>
    <w:rsid w:val="00BC36FB"/>
    <w:rsid w:val="00BC3D20"/>
    <w:rsid w:val="00BC428E"/>
    <w:rsid w:val="00BC58A6"/>
    <w:rsid w:val="00BC63FD"/>
    <w:rsid w:val="00BD1404"/>
    <w:rsid w:val="00BD2023"/>
    <w:rsid w:val="00BD26B7"/>
    <w:rsid w:val="00BD4D24"/>
    <w:rsid w:val="00BD6F91"/>
    <w:rsid w:val="00BD7D41"/>
    <w:rsid w:val="00BE6016"/>
    <w:rsid w:val="00BF29AE"/>
    <w:rsid w:val="00BF4030"/>
    <w:rsid w:val="00C0067E"/>
    <w:rsid w:val="00C02FB7"/>
    <w:rsid w:val="00C066EF"/>
    <w:rsid w:val="00C07F04"/>
    <w:rsid w:val="00C1121B"/>
    <w:rsid w:val="00C13A5E"/>
    <w:rsid w:val="00C17767"/>
    <w:rsid w:val="00C20828"/>
    <w:rsid w:val="00C21E1D"/>
    <w:rsid w:val="00C21F01"/>
    <w:rsid w:val="00C233B4"/>
    <w:rsid w:val="00C27961"/>
    <w:rsid w:val="00C3063A"/>
    <w:rsid w:val="00C34299"/>
    <w:rsid w:val="00C42E2A"/>
    <w:rsid w:val="00C43CD4"/>
    <w:rsid w:val="00C54897"/>
    <w:rsid w:val="00C60F15"/>
    <w:rsid w:val="00C676A3"/>
    <w:rsid w:val="00C71ED6"/>
    <w:rsid w:val="00C7263C"/>
    <w:rsid w:val="00C76090"/>
    <w:rsid w:val="00C76DDB"/>
    <w:rsid w:val="00C8100B"/>
    <w:rsid w:val="00C85424"/>
    <w:rsid w:val="00C85622"/>
    <w:rsid w:val="00C85A94"/>
    <w:rsid w:val="00C86FDD"/>
    <w:rsid w:val="00C91447"/>
    <w:rsid w:val="00C91CE3"/>
    <w:rsid w:val="00C935BE"/>
    <w:rsid w:val="00C971C1"/>
    <w:rsid w:val="00C97F21"/>
    <w:rsid w:val="00CA04A4"/>
    <w:rsid w:val="00CA2736"/>
    <w:rsid w:val="00CA3A32"/>
    <w:rsid w:val="00CA4180"/>
    <w:rsid w:val="00CA4BE7"/>
    <w:rsid w:val="00CB45EA"/>
    <w:rsid w:val="00CB4874"/>
    <w:rsid w:val="00CB5C28"/>
    <w:rsid w:val="00CB6C7E"/>
    <w:rsid w:val="00CC0A31"/>
    <w:rsid w:val="00CC2D46"/>
    <w:rsid w:val="00CC4B75"/>
    <w:rsid w:val="00CC4FF1"/>
    <w:rsid w:val="00CC6202"/>
    <w:rsid w:val="00CD1C64"/>
    <w:rsid w:val="00CD1D64"/>
    <w:rsid w:val="00CD2EC2"/>
    <w:rsid w:val="00CD302D"/>
    <w:rsid w:val="00CD3EBD"/>
    <w:rsid w:val="00CD5D8A"/>
    <w:rsid w:val="00CE39F1"/>
    <w:rsid w:val="00CF2110"/>
    <w:rsid w:val="00CF4464"/>
    <w:rsid w:val="00CF5F0D"/>
    <w:rsid w:val="00CF6DBE"/>
    <w:rsid w:val="00D008C6"/>
    <w:rsid w:val="00D03631"/>
    <w:rsid w:val="00D07CD1"/>
    <w:rsid w:val="00D07D54"/>
    <w:rsid w:val="00D112E2"/>
    <w:rsid w:val="00D14DED"/>
    <w:rsid w:val="00D16015"/>
    <w:rsid w:val="00D17BE1"/>
    <w:rsid w:val="00D17CD1"/>
    <w:rsid w:val="00D2272C"/>
    <w:rsid w:val="00D24080"/>
    <w:rsid w:val="00D25BC0"/>
    <w:rsid w:val="00D31B0A"/>
    <w:rsid w:val="00D31F73"/>
    <w:rsid w:val="00D32DFD"/>
    <w:rsid w:val="00D345C3"/>
    <w:rsid w:val="00D428F8"/>
    <w:rsid w:val="00D43404"/>
    <w:rsid w:val="00D43716"/>
    <w:rsid w:val="00D57EDC"/>
    <w:rsid w:val="00D66780"/>
    <w:rsid w:val="00D70D38"/>
    <w:rsid w:val="00D73E1F"/>
    <w:rsid w:val="00D73E34"/>
    <w:rsid w:val="00D73F88"/>
    <w:rsid w:val="00D7547A"/>
    <w:rsid w:val="00D75EC4"/>
    <w:rsid w:val="00D81CE3"/>
    <w:rsid w:val="00D83255"/>
    <w:rsid w:val="00D90957"/>
    <w:rsid w:val="00D922A5"/>
    <w:rsid w:val="00D92EE4"/>
    <w:rsid w:val="00D97AE8"/>
    <w:rsid w:val="00D97E1D"/>
    <w:rsid w:val="00DA128E"/>
    <w:rsid w:val="00DA21A9"/>
    <w:rsid w:val="00DA405D"/>
    <w:rsid w:val="00DA5250"/>
    <w:rsid w:val="00DB01ED"/>
    <w:rsid w:val="00DB27FC"/>
    <w:rsid w:val="00DB3C05"/>
    <w:rsid w:val="00DB5C42"/>
    <w:rsid w:val="00DB709C"/>
    <w:rsid w:val="00DB7AD3"/>
    <w:rsid w:val="00DB7C1A"/>
    <w:rsid w:val="00DC06E5"/>
    <w:rsid w:val="00DC0C80"/>
    <w:rsid w:val="00DC0D68"/>
    <w:rsid w:val="00DC1189"/>
    <w:rsid w:val="00DC4464"/>
    <w:rsid w:val="00DC44C6"/>
    <w:rsid w:val="00DC6C65"/>
    <w:rsid w:val="00DD043F"/>
    <w:rsid w:val="00DD1AB2"/>
    <w:rsid w:val="00DD25D9"/>
    <w:rsid w:val="00DD2C63"/>
    <w:rsid w:val="00DD2FF1"/>
    <w:rsid w:val="00DD5D28"/>
    <w:rsid w:val="00DD6C8E"/>
    <w:rsid w:val="00DE0203"/>
    <w:rsid w:val="00DE2E10"/>
    <w:rsid w:val="00DE48CB"/>
    <w:rsid w:val="00DF130F"/>
    <w:rsid w:val="00DF1938"/>
    <w:rsid w:val="00DF683F"/>
    <w:rsid w:val="00DF7057"/>
    <w:rsid w:val="00E00755"/>
    <w:rsid w:val="00E05D59"/>
    <w:rsid w:val="00E07394"/>
    <w:rsid w:val="00E077DA"/>
    <w:rsid w:val="00E07979"/>
    <w:rsid w:val="00E106CA"/>
    <w:rsid w:val="00E123E1"/>
    <w:rsid w:val="00E137D4"/>
    <w:rsid w:val="00E1445F"/>
    <w:rsid w:val="00E14EBA"/>
    <w:rsid w:val="00E15CE9"/>
    <w:rsid w:val="00E20835"/>
    <w:rsid w:val="00E22948"/>
    <w:rsid w:val="00E22A5A"/>
    <w:rsid w:val="00E231CC"/>
    <w:rsid w:val="00E24862"/>
    <w:rsid w:val="00E2561C"/>
    <w:rsid w:val="00E261C9"/>
    <w:rsid w:val="00E26D2F"/>
    <w:rsid w:val="00E30161"/>
    <w:rsid w:val="00E319A9"/>
    <w:rsid w:val="00E35E93"/>
    <w:rsid w:val="00E35EF2"/>
    <w:rsid w:val="00E406C2"/>
    <w:rsid w:val="00E4082A"/>
    <w:rsid w:val="00E4135D"/>
    <w:rsid w:val="00E43CAE"/>
    <w:rsid w:val="00E5290F"/>
    <w:rsid w:val="00E54067"/>
    <w:rsid w:val="00E55F43"/>
    <w:rsid w:val="00E5632F"/>
    <w:rsid w:val="00E617AB"/>
    <w:rsid w:val="00E627D1"/>
    <w:rsid w:val="00E73957"/>
    <w:rsid w:val="00E7463B"/>
    <w:rsid w:val="00E763F7"/>
    <w:rsid w:val="00E764B1"/>
    <w:rsid w:val="00E77830"/>
    <w:rsid w:val="00E804D5"/>
    <w:rsid w:val="00E8302E"/>
    <w:rsid w:val="00E91346"/>
    <w:rsid w:val="00E91934"/>
    <w:rsid w:val="00E933AA"/>
    <w:rsid w:val="00E9355A"/>
    <w:rsid w:val="00E93806"/>
    <w:rsid w:val="00E93E1F"/>
    <w:rsid w:val="00E96A37"/>
    <w:rsid w:val="00EA193F"/>
    <w:rsid w:val="00EA298C"/>
    <w:rsid w:val="00EA3F86"/>
    <w:rsid w:val="00EB1511"/>
    <w:rsid w:val="00EB3ED1"/>
    <w:rsid w:val="00EB3F01"/>
    <w:rsid w:val="00EB6653"/>
    <w:rsid w:val="00EB769A"/>
    <w:rsid w:val="00EC3060"/>
    <w:rsid w:val="00EC4424"/>
    <w:rsid w:val="00EC597C"/>
    <w:rsid w:val="00EC60CE"/>
    <w:rsid w:val="00EC612D"/>
    <w:rsid w:val="00EC6923"/>
    <w:rsid w:val="00ED0145"/>
    <w:rsid w:val="00ED1A87"/>
    <w:rsid w:val="00ED218D"/>
    <w:rsid w:val="00ED5768"/>
    <w:rsid w:val="00EE106E"/>
    <w:rsid w:val="00EE2811"/>
    <w:rsid w:val="00EE3427"/>
    <w:rsid w:val="00EE3B85"/>
    <w:rsid w:val="00EE47F7"/>
    <w:rsid w:val="00EE5180"/>
    <w:rsid w:val="00EE6A05"/>
    <w:rsid w:val="00EE7ADD"/>
    <w:rsid w:val="00EF15E2"/>
    <w:rsid w:val="00EF37C0"/>
    <w:rsid w:val="00EF5FD5"/>
    <w:rsid w:val="00EF641B"/>
    <w:rsid w:val="00EF6F8B"/>
    <w:rsid w:val="00F014C4"/>
    <w:rsid w:val="00F01CF0"/>
    <w:rsid w:val="00F044D6"/>
    <w:rsid w:val="00F0490F"/>
    <w:rsid w:val="00F06230"/>
    <w:rsid w:val="00F06967"/>
    <w:rsid w:val="00F10582"/>
    <w:rsid w:val="00F11E60"/>
    <w:rsid w:val="00F159AC"/>
    <w:rsid w:val="00F16395"/>
    <w:rsid w:val="00F1763C"/>
    <w:rsid w:val="00F238D0"/>
    <w:rsid w:val="00F24B3A"/>
    <w:rsid w:val="00F25EAC"/>
    <w:rsid w:val="00F30A86"/>
    <w:rsid w:val="00F3239D"/>
    <w:rsid w:val="00F3344C"/>
    <w:rsid w:val="00F358E9"/>
    <w:rsid w:val="00F36C1F"/>
    <w:rsid w:val="00F4076B"/>
    <w:rsid w:val="00F407F0"/>
    <w:rsid w:val="00F41ED8"/>
    <w:rsid w:val="00F43E07"/>
    <w:rsid w:val="00F5078F"/>
    <w:rsid w:val="00F5528F"/>
    <w:rsid w:val="00F56E72"/>
    <w:rsid w:val="00F6094F"/>
    <w:rsid w:val="00F6107F"/>
    <w:rsid w:val="00F618E2"/>
    <w:rsid w:val="00F63632"/>
    <w:rsid w:val="00F75478"/>
    <w:rsid w:val="00F76109"/>
    <w:rsid w:val="00F82932"/>
    <w:rsid w:val="00F83C8F"/>
    <w:rsid w:val="00F84CCA"/>
    <w:rsid w:val="00F87765"/>
    <w:rsid w:val="00F90509"/>
    <w:rsid w:val="00F91083"/>
    <w:rsid w:val="00F92614"/>
    <w:rsid w:val="00F9591E"/>
    <w:rsid w:val="00FA06FF"/>
    <w:rsid w:val="00FA0C01"/>
    <w:rsid w:val="00FA148C"/>
    <w:rsid w:val="00FA21E2"/>
    <w:rsid w:val="00FA2783"/>
    <w:rsid w:val="00FA43FB"/>
    <w:rsid w:val="00FA4AD8"/>
    <w:rsid w:val="00FA6032"/>
    <w:rsid w:val="00FB0F86"/>
    <w:rsid w:val="00FB31EA"/>
    <w:rsid w:val="00FB3654"/>
    <w:rsid w:val="00FB3A6E"/>
    <w:rsid w:val="00FB4875"/>
    <w:rsid w:val="00FB7410"/>
    <w:rsid w:val="00FC4391"/>
    <w:rsid w:val="00FC4BEF"/>
    <w:rsid w:val="00FC76AB"/>
    <w:rsid w:val="00FC7CCB"/>
    <w:rsid w:val="00FD06D6"/>
    <w:rsid w:val="00FD1A13"/>
    <w:rsid w:val="00FD1B76"/>
    <w:rsid w:val="00FD226C"/>
    <w:rsid w:val="00FD35C5"/>
    <w:rsid w:val="00FD572F"/>
    <w:rsid w:val="00FE02D5"/>
    <w:rsid w:val="00FE05AF"/>
    <w:rsid w:val="00FE2503"/>
    <w:rsid w:val="00FE37E2"/>
    <w:rsid w:val="00FE3801"/>
    <w:rsid w:val="00FE4EC9"/>
    <w:rsid w:val="00FF3B63"/>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89B9"/>
  <w15:docId w15:val="{0B53849C-8120-4B0C-AB80-CA77C959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87"/>
    <w:pPr>
      <w:spacing w:after="269" w:line="250" w:lineRule="auto"/>
      <w:ind w:right="220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7"/>
      <w:ind w:left="10" w:right="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4249"/>
    <w:pPr>
      <w:ind w:left="720"/>
      <w:contextualSpacing/>
    </w:pPr>
  </w:style>
  <w:style w:type="paragraph" w:styleId="Revision">
    <w:name w:val="Revision"/>
    <w:hidden/>
    <w:uiPriority w:val="99"/>
    <w:semiHidden/>
    <w:rsid w:val="000265A7"/>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21280"/>
    <w:rPr>
      <w:sz w:val="16"/>
      <w:szCs w:val="16"/>
    </w:rPr>
  </w:style>
  <w:style w:type="paragraph" w:styleId="CommentText">
    <w:name w:val="annotation text"/>
    <w:basedOn w:val="Normal"/>
    <w:link w:val="CommentTextChar"/>
    <w:uiPriority w:val="99"/>
    <w:unhideWhenUsed/>
    <w:rsid w:val="00021280"/>
    <w:pPr>
      <w:spacing w:line="240" w:lineRule="auto"/>
    </w:pPr>
    <w:rPr>
      <w:sz w:val="20"/>
      <w:szCs w:val="20"/>
    </w:rPr>
  </w:style>
  <w:style w:type="character" w:customStyle="1" w:styleId="CommentTextChar">
    <w:name w:val="Comment Text Char"/>
    <w:basedOn w:val="DefaultParagraphFont"/>
    <w:link w:val="CommentText"/>
    <w:uiPriority w:val="99"/>
    <w:rsid w:val="00021280"/>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C5D78"/>
    <w:rPr>
      <w:color w:val="0563C1" w:themeColor="hyperlink"/>
      <w:u w:val="single"/>
    </w:rPr>
  </w:style>
  <w:style w:type="character" w:styleId="UnresolvedMention">
    <w:name w:val="Unresolved Mention"/>
    <w:basedOn w:val="DefaultParagraphFont"/>
    <w:uiPriority w:val="99"/>
    <w:semiHidden/>
    <w:unhideWhenUsed/>
    <w:rsid w:val="007C5D78"/>
    <w:rPr>
      <w:color w:val="605E5C"/>
      <w:shd w:val="clear" w:color="auto" w:fill="E1DFDD"/>
    </w:rPr>
  </w:style>
  <w:style w:type="paragraph" w:styleId="NormalWeb">
    <w:name w:val="Normal (Web)"/>
    <w:basedOn w:val="Normal"/>
    <w:uiPriority w:val="99"/>
    <w:unhideWhenUsed/>
    <w:rsid w:val="00980109"/>
    <w:pPr>
      <w:spacing w:before="100" w:beforeAutospacing="1" w:after="100" w:afterAutospacing="1" w:line="240" w:lineRule="auto"/>
      <w:ind w:right="0" w:firstLine="0"/>
      <w:jc w:val="left"/>
    </w:pPr>
    <w:rPr>
      <w:color w:val="auto"/>
      <w:kern w:val="0"/>
      <w:szCs w:val="24"/>
      <w14:ligatures w14:val="none"/>
    </w:rPr>
  </w:style>
  <w:style w:type="character" w:styleId="Strong">
    <w:name w:val="Strong"/>
    <w:basedOn w:val="DefaultParagraphFont"/>
    <w:uiPriority w:val="22"/>
    <w:qFormat/>
    <w:rsid w:val="00980109"/>
    <w:rPr>
      <w:b/>
      <w:bCs/>
    </w:rPr>
  </w:style>
  <w:style w:type="paragraph" w:styleId="EndnoteText">
    <w:name w:val="endnote text"/>
    <w:basedOn w:val="Normal"/>
    <w:link w:val="EndnoteTextChar"/>
    <w:uiPriority w:val="99"/>
    <w:semiHidden/>
    <w:unhideWhenUsed/>
    <w:rsid w:val="000D1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1E23"/>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0D1E23"/>
    <w:rPr>
      <w:vertAlign w:val="superscript"/>
    </w:rPr>
  </w:style>
  <w:style w:type="paragraph" w:styleId="FootnoteText">
    <w:name w:val="footnote text"/>
    <w:basedOn w:val="Normal"/>
    <w:link w:val="FootnoteTextChar"/>
    <w:uiPriority w:val="99"/>
    <w:unhideWhenUsed/>
    <w:rsid w:val="000B68BA"/>
    <w:pPr>
      <w:spacing w:after="0" w:line="240" w:lineRule="auto"/>
    </w:pPr>
    <w:rPr>
      <w:sz w:val="20"/>
      <w:szCs w:val="20"/>
    </w:rPr>
  </w:style>
  <w:style w:type="character" w:customStyle="1" w:styleId="FootnoteTextChar">
    <w:name w:val="Footnote Text Char"/>
    <w:basedOn w:val="DefaultParagraphFont"/>
    <w:link w:val="FootnoteText"/>
    <w:uiPriority w:val="99"/>
    <w:rsid w:val="000B68B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B68BA"/>
    <w:rPr>
      <w:vertAlign w:val="superscript"/>
    </w:rPr>
  </w:style>
  <w:style w:type="table" w:styleId="TableGrid0">
    <w:name w:val="Table Grid"/>
    <w:basedOn w:val="TableNormal"/>
    <w:uiPriority w:val="39"/>
    <w:rsid w:val="000B442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176">
      <w:bodyDiv w:val="1"/>
      <w:marLeft w:val="0"/>
      <w:marRight w:val="0"/>
      <w:marTop w:val="0"/>
      <w:marBottom w:val="0"/>
      <w:divBdr>
        <w:top w:val="none" w:sz="0" w:space="0" w:color="auto"/>
        <w:left w:val="none" w:sz="0" w:space="0" w:color="auto"/>
        <w:bottom w:val="none" w:sz="0" w:space="0" w:color="auto"/>
        <w:right w:val="none" w:sz="0" w:space="0" w:color="auto"/>
      </w:divBdr>
    </w:div>
    <w:div w:id="541021731">
      <w:bodyDiv w:val="1"/>
      <w:marLeft w:val="0"/>
      <w:marRight w:val="0"/>
      <w:marTop w:val="0"/>
      <w:marBottom w:val="0"/>
      <w:divBdr>
        <w:top w:val="none" w:sz="0" w:space="0" w:color="auto"/>
        <w:left w:val="none" w:sz="0" w:space="0" w:color="auto"/>
        <w:bottom w:val="none" w:sz="0" w:space="0" w:color="auto"/>
        <w:right w:val="none" w:sz="0" w:space="0" w:color="auto"/>
      </w:divBdr>
    </w:div>
    <w:div w:id="1485315686">
      <w:bodyDiv w:val="1"/>
      <w:marLeft w:val="0"/>
      <w:marRight w:val="0"/>
      <w:marTop w:val="0"/>
      <w:marBottom w:val="0"/>
      <w:divBdr>
        <w:top w:val="none" w:sz="0" w:space="0" w:color="auto"/>
        <w:left w:val="none" w:sz="0" w:space="0" w:color="auto"/>
        <w:bottom w:val="none" w:sz="0" w:space="0" w:color="auto"/>
        <w:right w:val="none" w:sz="0" w:space="0" w:color="auto"/>
      </w:divBdr>
    </w:div>
    <w:div w:id="161724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tc.gov%2Fwp-content%2Fuploads%2F2022%2F12%2FFINAL-APPROVED-2018-Proposed-Amendments-042020.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D6DE-84D7-42AF-AB8C-8667DEB2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3690</Words>
  <Characters>19448</Characters>
  <Application>Microsoft Office Word</Application>
  <DocSecurity>4</DocSecurity>
  <Lines>341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2</cp:revision>
  <cp:lastPrinted>2025-07-03T15:57:00Z</cp:lastPrinted>
  <dcterms:created xsi:type="dcterms:W3CDTF">2025-11-13T17:26:00Z</dcterms:created>
  <dcterms:modified xsi:type="dcterms:W3CDTF">2025-11-13T17:26:00Z</dcterms:modified>
</cp:coreProperties>
</file>